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jc w:val="center"/>
      </w:pPr>
      <w:r>
        <w:rPr>
          <w:rFonts w:ascii="Calibri" w:hAnsi="Calibri"/>
          <w:b w:val="1"/>
          <w:bCs w:val="1"/>
          <w:rtl w:val="0"/>
          <w:lang w:val="es-ES_tradnl"/>
        </w:rPr>
        <w:t xml:space="preserve">El 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ú</w:t>
      </w:r>
      <w:r>
        <w:rPr>
          <w:rFonts w:ascii="Calibri" w:hAnsi="Calibri"/>
          <w:b w:val="1"/>
          <w:bCs w:val="1"/>
          <w:rtl w:val="0"/>
          <w:lang w:val="es-ES_tradnl"/>
        </w:rPr>
        <w:t>ltimo Plat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>n: pol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í</w:t>
      </w:r>
      <w:r>
        <w:rPr>
          <w:rFonts w:ascii="Calibri" w:hAnsi="Calibri"/>
          <w:b w:val="1"/>
          <w:bCs w:val="1"/>
          <w:rtl w:val="0"/>
          <w:lang w:val="es-ES_tradnl"/>
        </w:rPr>
        <w:t>tica, virtud y legislaci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n en </w:t>
      </w:r>
      <w:r>
        <w:rPr>
          <w:b w:val="1"/>
          <w:bCs w:val="1"/>
          <w:i w:val="1"/>
          <w:iCs w:val="1"/>
          <w:rtl w:val="0"/>
          <w:lang w:val="es-ES_tradnl"/>
        </w:rPr>
        <w:t>Las Leyes</w:t>
      </w:r>
    </w:p>
    <w:p>
      <w:pPr>
        <w:pStyle w:val="Normal (Web)"/>
        <w:jc w:val="center"/>
      </w:pPr>
      <w:r>
        <w:rPr>
          <w:rtl w:val="0"/>
          <w:lang w:val="es-ES_tradnl"/>
        </w:rPr>
        <w:t>Profesor</w:t>
      </w:r>
      <w:r>
        <w:br w:type="textWrapping"/>
      </w:r>
      <w:r>
        <w:rPr>
          <w:rtl w:val="0"/>
          <w:lang w:val="es-ES_tradnl"/>
        </w:rPr>
        <w:t>Dr. Eduardo Charpenel</w:t>
      </w:r>
    </w:p>
    <w:p>
      <w:pPr>
        <w:pStyle w:val="Normal (Web)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Descripci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general del curso</w:t>
      </w:r>
    </w:p>
    <w:p>
      <w:pPr>
        <w:pStyle w:val="Normal (Web)"/>
        <w:jc w:val="both"/>
      </w:pPr>
      <w:r>
        <w:rPr>
          <w:rtl w:val="0"/>
          <w:lang w:val="es-ES_tradnl"/>
        </w:rPr>
        <w:t xml:space="preserve">Este </w:t>
      </w:r>
      <w:r>
        <w:rPr>
          <w:rtl w:val="0"/>
          <w:lang w:val="es-ES_tradnl"/>
        </w:rPr>
        <w:t>curso</w:t>
      </w:r>
      <w:r>
        <w:rPr>
          <w:rtl w:val="0"/>
          <w:lang w:val="es-ES_tradnl"/>
        </w:rPr>
        <w:t xml:space="preserve"> ofrece una introducci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sistem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tica a </w:t>
      </w: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 xml:space="preserve"> de Plat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probablemente la obra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extensa y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ticamente compleja del corpus plat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nico. A diferencia de la </w:t>
      </w:r>
      <w:r>
        <w:rPr>
          <w:rFonts w:ascii="Calibri" w:hAnsi="Calibri"/>
          <w:i w:val="1"/>
          <w:iCs w:val="1"/>
          <w:rtl w:val="0"/>
          <w:lang w:val="es-ES_tradnl"/>
        </w:rPr>
        <w:t>Rep</w:t>
      </w:r>
      <w:r>
        <w:rPr>
          <w:rFonts w:ascii="Calibri" w:hAnsi="Calibri" w:hint="default"/>
          <w:i w:val="1"/>
          <w:iCs w:val="1"/>
          <w:rtl w:val="0"/>
          <w:lang w:val="es-ES_tradnl"/>
        </w:rPr>
        <w:t>ú</w:t>
      </w:r>
      <w:r>
        <w:rPr>
          <w:rFonts w:ascii="Calibri" w:hAnsi="Calibri"/>
          <w:i w:val="1"/>
          <w:iCs w:val="1"/>
          <w:rtl w:val="0"/>
          <w:lang w:val="es-ES_tradnl"/>
        </w:rPr>
        <w:t>blica</w:t>
      </w:r>
      <w:r>
        <w:rPr>
          <w:rtl w:val="0"/>
          <w:lang w:val="es-ES_tradnl"/>
        </w:rPr>
        <w:t>, donde el problema central es el gobierno del fil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sofo-rey, </w:t>
      </w: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 xml:space="preserve"> se concentra en el problema de la legislaci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la estabilidad institucional y la 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tica de los ciudadanos mediante el orden jur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dico.</w:t>
      </w:r>
    </w:p>
    <w:p>
      <w:pPr>
        <w:pStyle w:val="Normal (Web)"/>
        <w:jc w:val="both"/>
      </w:pPr>
      <w:r>
        <w:rPr>
          <w:rtl w:val="0"/>
          <w:lang w:val="es-ES_tradnl"/>
        </w:rPr>
        <w:t>El curso abordar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los principales temas del di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logo: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m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sica, virtud, constituci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ciudadan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a, igualdad, castigo, religi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civil y teolog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tica. Asimismo, se prestar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al lugar de </w:t>
      </w: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 xml:space="preserve"> dentro del pensamiento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tico antiguo y a su relevancia para discusiones contempor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neas sobre el imperio de la ley, el paternalismo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tico, la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vica y la relaci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entre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 y religi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jc w:val="both"/>
      </w:pPr>
      <w:r>
        <w:rPr>
          <w:rtl w:val="0"/>
          <w:lang w:val="es-ES_tradnl"/>
        </w:rPr>
        <w:t xml:space="preserve">De manera paralela, </w:t>
      </w:r>
      <w:r>
        <w:rPr>
          <w:rtl w:val="0"/>
          <w:lang w:val="es-ES_tradnl"/>
        </w:rPr>
        <w:t xml:space="preserve">se </w:t>
      </w:r>
      <w:r>
        <w:rPr>
          <w:rtl w:val="0"/>
          <w:lang w:val="es-ES_tradnl"/>
        </w:rPr>
        <w:t>analizar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continuamente la construcci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general de la obra, su entorno dram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tico y su lugar dentro del desarrollo global del pensamiento plat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nico. En este sentido, se discutir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el significado filos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fico de la ausencia de S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crates, la virtual desaparici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expl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cita de la teor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a de las Ideas y la manera en que </w:t>
      </w: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 xml:space="preserve"> dialoga cr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ticamente </w:t>
      </w:r>
      <w:r>
        <w:rPr>
          <w:rtl w:val="0"/>
          <w:lang w:val="es-ES_tradnl"/>
        </w:rPr>
        <w:t>—</w:t>
      </w:r>
      <w:r>
        <w:rPr>
          <w:rtl w:val="0"/>
          <w:lang w:val="es-ES_tradnl"/>
        </w:rPr>
        <w:t>de manera impl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cita y expl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cita</w:t>
      </w:r>
      <w:r>
        <w:rPr>
          <w:rtl w:val="0"/>
          <w:lang w:val="es-ES_tradnl"/>
        </w:rPr>
        <w:t xml:space="preserve">— </w:t>
      </w:r>
      <w:r>
        <w:rPr>
          <w:rtl w:val="0"/>
          <w:lang w:val="es-ES_tradnl"/>
        </w:rPr>
        <w:t xml:space="preserve">con obras previas como la </w:t>
      </w:r>
      <w:r>
        <w:rPr>
          <w:rFonts w:ascii="Calibri" w:hAnsi="Calibri"/>
          <w:i w:val="1"/>
          <w:iCs w:val="1"/>
          <w:rtl w:val="0"/>
          <w:lang w:val="es-ES_tradnl"/>
        </w:rPr>
        <w:t>Rep</w:t>
      </w:r>
      <w:r>
        <w:rPr>
          <w:rFonts w:ascii="Calibri" w:hAnsi="Calibri" w:hint="default"/>
          <w:i w:val="1"/>
          <w:iCs w:val="1"/>
          <w:rtl w:val="0"/>
          <w:lang w:val="es-ES_tradnl"/>
        </w:rPr>
        <w:t>ú</w:t>
      </w:r>
      <w:r>
        <w:rPr>
          <w:rFonts w:ascii="Calibri" w:hAnsi="Calibri"/>
          <w:i w:val="1"/>
          <w:iCs w:val="1"/>
          <w:rtl w:val="0"/>
          <w:lang w:val="es-ES_tradnl"/>
        </w:rPr>
        <w:t>blica</w:t>
      </w:r>
      <w:r>
        <w:rPr>
          <w:rtl w:val="0"/>
          <w:lang w:val="es-ES_tradnl"/>
        </w:rPr>
        <w:t xml:space="preserve">, el </w:t>
      </w:r>
      <w:r>
        <w:rPr>
          <w:rFonts w:ascii="Calibri" w:hAnsi="Calibri"/>
          <w:i w:val="1"/>
          <w:iCs w:val="1"/>
          <w:rtl w:val="0"/>
          <w:lang w:val="es-ES_tradnl"/>
        </w:rPr>
        <w:t>Pol</w:t>
      </w:r>
      <w:r>
        <w:rPr>
          <w:rFonts w:ascii="Calibri" w:hAnsi="Calibri" w:hint="default"/>
          <w:i w:val="1"/>
          <w:iCs w:val="1"/>
          <w:rtl w:val="0"/>
          <w:lang w:val="es-ES_tradnl"/>
        </w:rPr>
        <w:t>í</w:t>
      </w:r>
      <w:r>
        <w:rPr>
          <w:rFonts w:ascii="Calibri" w:hAnsi="Calibri"/>
          <w:i w:val="1"/>
          <w:iCs w:val="1"/>
          <w:rtl w:val="0"/>
          <w:lang w:val="es-ES_tradnl"/>
        </w:rPr>
        <w:t>tico</w:t>
      </w:r>
      <w:r>
        <w:rPr>
          <w:rtl w:val="0"/>
          <w:lang w:val="es-ES_tradnl"/>
        </w:rPr>
        <w:t xml:space="preserve"> y otros di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logos centrales del corpus plat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nico.</w:t>
      </w:r>
    </w:p>
    <w:p>
      <w:pPr>
        <w:pStyle w:val="Normal (Web)"/>
        <w:jc w:val="both"/>
      </w:pPr>
      <w:r>
        <w:rPr>
          <w:rtl w:val="0"/>
          <w:lang w:val="es-ES_tradnl"/>
        </w:rPr>
        <w:t xml:space="preserve">El </w:t>
      </w:r>
      <w:r>
        <w:rPr>
          <w:rtl w:val="0"/>
          <w:lang w:val="es-ES_tradnl"/>
        </w:rPr>
        <w:t>curso</w:t>
      </w:r>
      <w:r>
        <w:rPr>
          <w:rtl w:val="0"/>
          <w:lang w:val="es-ES_tradnl"/>
        </w:rPr>
        <w:t xml:space="preserve"> combinar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an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lisis textual cercano con discusi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filos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fica.</w:t>
      </w:r>
    </w:p>
    <w:p>
      <w:pPr>
        <w:pStyle w:val="Normal (Web)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Objetivos del curso</w:t>
      </w:r>
    </w:p>
    <w:p>
      <w:pPr>
        <w:pStyle w:val="Normal (Web)"/>
      </w:pPr>
      <w:r>
        <w:rPr>
          <w:rtl w:val="0"/>
          <w:lang w:val="es-ES_tradnl"/>
        </w:rPr>
        <w:t xml:space="preserve">Al finalizar el </w:t>
      </w:r>
      <w:r>
        <w:rPr>
          <w:rtl w:val="0"/>
          <w:lang w:val="es-ES_tradnl"/>
        </w:rPr>
        <w:t>curso</w:t>
      </w:r>
      <w:r>
        <w:rPr>
          <w:rtl w:val="0"/>
          <w:lang w:val="es-ES_tradnl"/>
        </w:rPr>
        <w:t>, el participante ser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capaz de: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 xml:space="preserve">Comprender la estructura general y los principales argumentos de </w:t>
      </w: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>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 xml:space="preserve">Explicar las diferencias fundamentales entre </w:t>
      </w:r>
      <w:r>
        <w:rPr>
          <w:rFonts w:ascii="Calibri" w:hAnsi="Calibri"/>
          <w:i w:val="1"/>
          <w:iCs w:val="1"/>
          <w:rtl w:val="0"/>
          <w:lang w:val="es-ES_tradnl"/>
        </w:rPr>
        <w:t>La Rep</w:t>
      </w:r>
      <w:r>
        <w:rPr>
          <w:rFonts w:ascii="Calibri" w:hAnsi="Calibri" w:hint="default"/>
          <w:i w:val="1"/>
          <w:iCs w:val="1"/>
          <w:rtl w:val="0"/>
          <w:lang w:val="es-ES_tradnl"/>
        </w:rPr>
        <w:t>ú</w:t>
      </w:r>
      <w:r>
        <w:rPr>
          <w:rFonts w:ascii="Calibri" w:hAnsi="Calibri"/>
          <w:i w:val="1"/>
          <w:iCs w:val="1"/>
          <w:rtl w:val="0"/>
          <w:lang w:val="es-ES_tradnl"/>
        </w:rPr>
        <w:t>blica</w:t>
      </w:r>
      <w:r>
        <w:rPr>
          <w:rtl w:val="0"/>
          <w:lang w:val="es-ES_tradnl"/>
        </w:rPr>
        <w:t xml:space="preserve"> y </w:t>
      </w: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>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Analizar la concepci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plat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nica de legislaci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Comprender el 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nculo entre virtud individual y estabilidad institucional.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Evaluar cr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ticamente la dimensi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teol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gica y pedag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gica de la </w:t>
      </w:r>
      <w:r>
        <w:rPr>
          <w:i w:val="1"/>
          <w:iCs w:val="1"/>
          <w:rtl w:val="0"/>
          <w:lang w:val="es-ES_tradnl"/>
        </w:rPr>
        <w:t>p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  <w:lang w:val="es-ES_tradnl"/>
        </w:rPr>
        <w:t>lis</w:t>
      </w:r>
      <w:r>
        <w:rPr>
          <w:rtl w:val="0"/>
          <w:lang w:val="es-ES_tradnl"/>
        </w:rPr>
        <w:t xml:space="preserve"> plat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nica.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 xml:space="preserve">Relacionar problemas presentes en </w:t>
      </w: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 xml:space="preserve"> con debates contempor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neos de filosof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 y filosof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del derecho.</w:t>
      </w:r>
    </w:p>
    <w:p>
      <w:pPr>
        <w:pStyle w:val="Normal (Web)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Metodolog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</w:t>
      </w:r>
    </w:p>
    <w:p>
      <w:pPr>
        <w:pStyle w:val="Normal (Web)"/>
      </w:pPr>
      <w:r>
        <w:rPr>
          <w:rtl w:val="0"/>
          <w:lang w:val="es-ES_tradnl"/>
        </w:rPr>
        <w:t>Cada sesi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consistir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en:</w:t>
      </w:r>
    </w:p>
    <w:p>
      <w:pPr>
        <w:pStyle w:val="Normal (Web)"/>
        <w:numPr>
          <w:ilvl w:val="0"/>
          <w:numId w:val="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exposici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introductoria por parte del profesor;</w:t>
      </w:r>
    </w:p>
    <w:p>
      <w:pPr>
        <w:pStyle w:val="Normal (Web)"/>
        <w:numPr>
          <w:ilvl w:val="0"/>
          <w:numId w:val="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discusi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textual;</w:t>
      </w:r>
    </w:p>
    <w:p>
      <w:pPr>
        <w:pStyle w:val="Normal (Web)"/>
        <w:numPr>
          <w:ilvl w:val="0"/>
          <w:numId w:val="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reconstrucci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conceptual de argumentos;</w:t>
      </w:r>
    </w:p>
    <w:p>
      <w:pPr>
        <w:pStyle w:val="Normal (Web)"/>
        <w:numPr>
          <w:ilvl w:val="0"/>
          <w:numId w:val="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revisi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dudas y preguntas.</w:t>
      </w:r>
    </w:p>
    <w:p>
      <w:pPr>
        <w:pStyle w:val="Normal (Web)"/>
        <w:jc w:val="both"/>
      </w:pPr>
      <w:r>
        <w:rPr>
          <w:rtl w:val="0"/>
          <w:lang w:val="es-ES_tradnl"/>
        </w:rPr>
        <w:t>Se recomienda ampliamente que los estudiantes lleguen a cada sesi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habiendo realizado previamente la lectura correspondiente del di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logo. Esto incluye la primera sesi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seminario: antes del encuentro inicial deber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haberse le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do el Libro I de </w:t>
      </w: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>.</w:t>
      </w:r>
    </w:p>
    <w:p>
      <w:pPr>
        <w:pStyle w:val="Normal (Web)"/>
      </w:pPr>
      <w:r>
        <w:rPr>
          <w:rtl w:val="0"/>
          <w:lang w:val="es-ES_tradnl"/>
        </w:rPr>
        <w:t>Calendario de sesiones</w:t>
      </w:r>
    </w:p>
    <w:p>
      <w:pPr>
        <w:pStyle w:val="Normal (Web)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s-ES_tradnl"/>
        </w:rPr>
        <w:t>Sesi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n 1 </w:t>
      </w:r>
      <w:r>
        <w:rPr>
          <w:rFonts w:ascii="Calibri" w:hAnsi="Calibri" w:hint="default"/>
          <w:b w:val="1"/>
          <w:bCs w:val="1"/>
          <w:rtl w:val="0"/>
          <w:lang w:val="es-ES_tradnl"/>
        </w:rPr>
        <w:t xml:space="preserve">— 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Clase: </w:t>
      </w:r>
      <w:r>
        <w:rPr>
          <w:rFonts w:ascii="Calibri" w:hAnsi="Calibri"/>
          <w:b w:val="1"/>
          <w:bCs w:val="1"/>
          <w:rtl w:val="0"/>
          <w:lang w:val="es-ES_tradnl"/>
        </w:rPr>
        <w:t>Jueves 11 de junio de 2026</w:t>
      </w:r>
    </w:p>
    <w:p>
      <w:pPr>
        <w:pStyle w:val="Normal (Web)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s-ES_tradnl"/>
        </w:rPr>
        <w:t>Seminario con Eduardo: Martes 16 de junio de 2026</w:t>
      </w:r>
    </w:p>
    <w:p>
      <w:pPr>
        <w:pStyle w:val="Normal (Web)"/>
      </w:pPr>
      <w:r>
        <w:rPr>
          <w:rFonts w:ascii="Calibri" w:hAnsi="Calibri"/>
          <w:b w:val="1"/>
          <w:bCs w:val="1"/>
          <w:rtl w:val="0"/>
          <w:lang w:val="es-ES_tradnl"/>
        </w:rPr>
        <w:t xml:space="preserve">El 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ú</w:t>
      </w:r>
      <w:r>
        <w:rPr>
          <w:rFonts w:ascii="Calibri" w:hAnsi="Calibri"/>
          <w:b w:val="1"/>
          <w:bCs w:val="1"/>
          <w:rtl w:val="0"/>
          <w:lang w:val="es-ES_tradnl"/>
        </w:rPr>
        <w:t>ltimo Plat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>n y el problema del gobierno mediante leyes</w:t>
      </w:r>
    </w:p>
    <w:p>
      <w:pPr>
        <w:pStyle w:val="Normal (Web)"/>
      </w:pPr>
      <w:r>
        <w:rPr>
          <w:rtl w:val="0"/>
          <w:lang w:val="es-ES_tradnl"/>
        </w:rPr>
        <w:t>Lectura</w:t>
      </w:r>
    </w:p>
    <w:p>
      <w:pPr>
        <w:pStyle w:val="Normal (Web)"/>
        <w:numPr>
          <w:ilvl w:val="0"/>
          <w:numId w:val="6"/>
        </w:numPr>
        <w:bidi w:val="0"/>
        <w:ind w:right="0"/>
        <w:jc w:val="left"/>
        <w:rPr>
          <w:rtl w:val="0"/>
          <w:lang w:val="es-ES_tradnl"/>
        </w:rPr>
      </w:pP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>, Libro I.</w:t>
      </w:r>
    </w:p>
    <w:p>
      <w:pPr>
        <w:pStyle w:val="Normal (Web)"/>
      </w:pPr>
      <w:r>
        <w:rPr>
          <w:rtl w:val="0"/>
          <w:lang w:val="es-ES_tradnl"/>
        </w:rPr>
        <w:t>Temas</w:t>
      </w:r>
    </w:p>
    <w:p>
      <w:pPr>
        <w:pStyle w:val="Normal (Web)"/>
        <w:numPr>
          <w:ilvl w:val="0"/>
          <w:numId w:val="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Contexto del Plat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tard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o.</w:t>
      </w:r>
    </w:p>
    <w:p>
      <w:pPr>
        <w:pStyle w:val="Normal (Web)"/>
        <w:numPr>
          <w:ilvl w:val="0"/>
          <w:numId w:val="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 xml:space="preserve">Diferencias entre </w:t>
      </w:r>
      <w:r>
        <w:rPr>
          <w:rFonts w:ascii="Calibri" w:hAnsi="Calibri"/>
          <w:i w:val="1"/>
          <w:iCs w:val="1"/>
          <w:rtl w:val="0"/>
          <w:lang w:val="es-ES_tradnl"/>
        </w:rPr>
        <w:t>Rep</w:t>
      </w:r>
      <w:r>
        <w:rPr>
          <w:rFonts w:ascii="Calibri" w:hAnsi="Calibri" w:hint="default"/>
          <w:i w:val="1"/>
          <w:iCs w:val="1"/>
          <w:rtl w:val="0"/>
          <w:lang w:val="es-ES_tradnl"/>
        </w:rPr>
        <w:t>ú</w:t>
      </w:r>
      <w:r>
        <w:rPr>
          <w:rFonts w:ascii="Calibri" w:hAnsi="Calibri"/>
          <w:i w:val="1"/>
          <w:iCs w:val="1"/>
          <w:rtl w:val="0"/>
          <w:lang w:val="es-ES_tradnl"/>
        </w:rPr>
        <w:t>blica</w:t>
      </w:r>
      <w:r>
        <w:rPr>
          <w:rtl w:val="0"/>
          <w:lang w:val="es-ES_tradnl"/>
        </w:rPr>
        <w:t xml:space="preserve"> y </w:t>
      </w: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>.</w:t>
      </w:r>
    </w:p>
    <w:p>
      <w:pPr>
        <w:pStyle w:val="Normal (Web)"/>
        <w:numPr>
          <w:ilvl w:val="0"/>
          <w:numId w:val="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 a Creta y Esparta.</w:t>
      </w:r>
    </w:p>
    <w:p>
      <w:pPr>
        <w:pStyle w:val="Normal (Web)"/>
        <w:numPr>
          <w:ilvl w:val="0"/>
          <w:numId w:val="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Virtud y legislaci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numPr>
          <w:ilvl w:val="0"/>
          <w:numId w:val="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tica.</w:t>
      </w:r>
    </w:p>
    <w:p>
      <w:pPr>
        <w:pStyle w:val="Normal (Web)"/>
        <w:numPr>
          <w:ilvl w:val="0"/>
          <w:numId w:val="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La noci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de la </w:t>
      </w:r>
      <w:r>
        <w:rPr>
          <w:rtl w:val="0"/>
          <w:lang w:val="es-ES_tradnl"/>
        </w:rPr>
        <w:t>“</w:t>
      </w:r>
      <w:r>
        <w:rPr>
          <w:rtl w:val="0"/>
          <w:lang w:val="es-ES_tradnl"/>
        </w:rPr>
        <w:t>segunda mejor ciudad</w:t>
      </w:r>
      <w:r>
        <w:rPr>
          <w:rtl w:val="0"/>
          <w:lang w:val="es-ES_tradnl"/>
        </w:rPr>
        <w:t>”</w:t>
      </w:r>
      <w:r>
        <w:rPr>
          <w:rtl w:val="0"/>
          <w:lang w:val="es-ES_tradnl"/>
        </w:rPr>
        <w:t>.</w:t>
      </w:r>
    </w:p>
    <w:p>
      <w:pPr>
        <w:pStyle w:val="Normal (Web)"/>
      </w:pPr>
      <w:r>
        <w:rPr>
          <w:rtl w:val="0"/>
          <w:lang w:val="es-ES_tradnl"/>
        </w:rPr>
        <w:t>Conceptos clave</w:t>
      </w:r>
    </w:p>
    <w:p>
      <w:pPr>
        <w:pStyle w:val="Normal (Web)"/>
        <w:numPr>
          <w:ilvl w:val="0"/>
          <w:numId w:val="10"/>
        </w:numPr>
        <w:bidi w:val="0"/>
        <w:ind w:right="0"/>
        <w:jc w:val="left"/>
        <w:rPr>
          <w:i w:val="1"/>
          <w:iCs w:val="1"/>
          <w:rtl w:val="0"/>
          <w:lang w:val="es-ES_tradnl"/>
        </w:rPr>
      </w:pPr>
      <w:r>
        <w:rPr>
          <w:i w:val="1"/>
          <w:iCs w:val="1"/>
          <w:rtl w:val="0"/>
          <w:lang w:val="es-ES_tradnl"/>
        </w:rPr>
        <w:t>N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  <w:lang w:val="es-ES_tradnl"/>
        </w:rPr>
        <w:t>mos.</w:t>
      </w:r>
    </w:p>
    <w:p>
      <w:pPr>
        <w:pStyle w:val="Normal (Web)"/>
        <w:numPr>
          <w:ilvl w:val="0"/>
          <w:numId w:val="1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Virtud.</w:t>
      </w:r>
    </w:p>
    <w:p>
      <w:pPr>
        <w:pStyle w:val="Normal (Web)"/>
        <w:numPr>
          <w:ilvl w:val="0"/>
          <w:numId w:val="1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Prudencia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tica.</w:t>
      </w:r>
    </w:p>
    <w:p>
      <w:pPr>
        <w:pStyle w:val="Normal (Web)"/>
        <w:numPr>
          <w:ilvl w:val="0"/>
          <w:numId w:val="1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Legislaci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numPr>
          <w:ilvl w:val="0"/>
          <w:numId w:val="1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</w:pPr>
      <w:r>
        <w:rPr>
          <w:rtl w:val="0"/>
          <w:lang w:val="es-ES_tradnl"/>
        </w:rPr>
        <w:t>Preguntas gu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</w:t>
      </w:r>
    </w:p>
    <w:p>
      <w:pPr>
        <w:pStyle w:val="Normal (Web)"/>
        <w:numPr>
          <w:ilvl w:val="0"/>
          <w:numId w:val="1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Por 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una ciudad necesita leyes y no simplemente gobernantes sabios?</w:t>
      </w:r>
    </w:p>
    <w:p>
      <w:pPr>
        <w:pStyle w:val="Normal (Web)"/>
        <w:numPr>
          <w:ilvl w:val="0"/>
          <w:numId w:val="1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En 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 xml:space="preserve">sentido </w:t>
      </w: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 xml:space="preserve"> representa una transformaci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pensamiento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tico plat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nico?</w:t>
      </w:r>
    </w:p>
    <w:p>
      <w:pPr>
        <w:pStyle w:val="Normal (Web)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s-ES_tradnl"/>
        </w:rPr>
        <w:t>Sesi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n 2 </w:t>
      </w:r>
      <w:r>
        <w:rPr>
          <w:rFonts w:ascii="Calibri" w:hAnsi="Calibri" w:hint="default"/>
          <w:b w:val="1"/>
          <w:bCs w:val="1"/>
          <w:rtl w:val="0"/>
          <w:lang w:val="es-ES_tradnl"/>
        </w:rPr>
        <w:t xml:space="preserve">— 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Clase: </w:t>
      </w:r>
      <w:r>
        <w:rPr>
          <w:rFonts w:ascii="Calibri" w:hAnsi="Calibri"/>
          <w:b w:val="1"/>
          <w:bCs w:val="1"/>
          <w:rtl w:val="0"/>
          <w:lang w:val="es-ES_tradnl"/>
        </w:rPr>
        <w:t>Jueves 18 de junio de 2026</w:t>
      </w:r>
    </w:p>
    <w:p>
      <w:pPr>
        <w:pStyle w:val="Normal (Web)"/>
      </w:pPr>
      <w:r>
        <w:rPr>
          <w:rFonts w:ascii="Calibri" w:hAnsi="Calibri"/>
          <w:b w:val="1"/>
          <w:bCs w:val="1"/>
          <w:rtl w:val="0"/>
          <w:lang w:val="es-ES_tradnl"/>
        </w:rPr>
        <w:t>Seminario de alumnos: Martes 23 de junio de 2026</w:t>
      </w:r>
      <w:r>
        <w:br w:type="textWrapping"/>
      </w:r>
      <w:r>
        <w:rPr>
          <w:rFonts w:ascii="Calibri" w:hAnsi="Calibri"/>
          <w:b w:val="1"/>
          <w:bCs w:val="1"/>
          <w:rtl w:val="0"/>
          <w:lang w:val="es-ES_tradnl"/>
        </w:rPr>
        <w:t>Educaci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>n, cultura pol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í</w:t>
      </w:r>
      <w:r>
        <w:rPr>
          <w:rFonts w:ascii="Calibri" w:hAnsi="Calibri"/>
          <w:b w:val="1"/>
          <w:bCs w:val="1"/>
          <w:rtl w:val="0"/>
          <w:lang w:val="es-ES_tradnl"/>
        </w:rPr>
        <w:t>tica e historia de las constituciones</w:t>
      </w:r>
    </w:p>
    <w:p>
      <w:pPr>
        <w:pStyle w:val="Normal (Web)"/>
      </w:pPr>
      <w:r>
        <w:rPr>
          <w:rtl w:val="0"/>
          <w:lang w:val="es-ES_tradnl"/>
        </w:rPr>
        <w:t>Lectura</w:t>
      </w:r>
    </w:p>
    <w:p>
      <w:pPr>
        <w:pStyle w:val="Normal (Web)"/>
        <w:numPr>
          <w:ilvl w:val="0"/>
          <w:numId w:val="14"/>
        </w:numPr>
        <w:bidi w:val="0"/>
        <w:ind w:right="0"/>
        <w:jc w:val="left"/>
        <w:rPr>
          <w:rtl w:val="0"/>
          <w:lang w:val="es-ES_tradnl"/>
        </w:rPr>
      </w:pP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>, Libros II y III.</w:t>
      </w:r>
    </w:p>
    <w:p>
      <w:pPr>
        <w:pStyle w:val="Normal (Web)"/>
      </w:pPr>
      <w:r>
        <w:rPr>
          <w:rtl w:val="0"/>
          <w:lang w:val="es-ES_tradnl"/>
        </w:rPr>
        <w:t>Temas</w:t>
      </w:r>
    </w:p>
    <w:p>
      <w:pPr>
        <w:pStyle w:val="Normal (Web)"/>
        <w:numPr>
          <w:ilvl w:val="0"/>
          <w:numId w:val="1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M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sica y 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moral.</w:t>
      </w:r>
    </w:p>
    <w:p>
      <w:pPr>
        <w:pStyle w:val="Normal (Web)"/>
        <w:numPr>
          <w:ilvl w:val="0"/>
          <w:numId w:val="1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Placer y dolor.</w:t>
      </w:r>
    </w:p>
    <w:p>
      <w:pPr>
        <w:pStyle w:val="Normal (Web)"/>
        <w:numPr>
          <w:ilvl w:val="0"/>
          <w:numId w:val="1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Habituaci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tica.</w:t>
      </w:r>
    </w:p>
    <w:p>
      <w:pPr>
        <w:pStyle w:val="Normal (Web)"/>
        <w:numPr>
          <w:ilvl w:val="0"/>
          <w:numId w:val="1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Coro, danza y ritual.</w:t>
      </w:r>
    </w:p>
    <w:p>
      <w:pPr>
        <w:pStyle w:val="Normal (Web)"/>
        <w:numPr>
          <w:ilvl w:val="0"/>
          <w:numId w:val="1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Filosof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la historia.</w:t>
      </w:r>
    </w:p>
    <w:p>
      <w:pPr>
        <w:pStyle w:val="Normal (Web)"/>
        <w:numPr>
          <w:ilvl w:val="0"/>
          <w:numId w:val="1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G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nesis y decadencia de las constituciones.</w:t>
      </w:r>
    </w:p>
    <w:p>
      <w:pPr>
        <w:pStyle w:val="Normal (Web)"/>
        <w:numPr>
          <w:ilvl w:val="0"/>
          <w:numId w:val="1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Persia, Esparta y Atenas.</w:t>
      </w:r>
    </w:p>
    <w:p>
      <w:pPr>
        <w:pStyle w:val="Normal (Web)"/>
      </w:pPr>
      <w:r>
        <w:rPr>
          <w:rtl w:val="0"/>
          <w:lang w:val="es-ES_tradnl"/>
        </w:rPr>
        <w:t>Conceptos clave</w:t>
      </w:r>
    </w:p>
    <w:p>
      <w:pPr>
        <w:pStyle w:val="Normal (Web)"/>
        <w:numPr>
          <w:ilvl w:val="0"/>
          <w:numId w:val="18"/>
        </w:numPr>
        <w:bidi w:val="0"/>
        <w:ind w:right="0"/>
        <w:jc w:val="left"/>
        <w:rPr>
          <w:i w:val="1"/>
          <w:iCs w:val="1"/>
          <w:rtl w:val="0"/>
          <w:lang w:val="es-ES_tradnl"/>
        </w:rPr>
      </w:pPr>
      <w:r>
        <w:rPr>
          <w:i w:val="1"/>
          <w:iCs w:val="1"/>
          <w:rtl w:val="0"/>
          <w:lang w:val="es-ES_tradnl"/>
        </w:rPr>
        <w:t>Paideia.</w:t>
      </w:r>
    </w:p>
    <w:p>
      <w:pPr>
        <w:pStyle w:val="Normal (Web)"/>
        <w:numPr>
          <w:ilvl w:val="0"/>
          <w:numId w:val="18"/>
        </w:numPr>
        <w:bidi w:val="0"/>
        <w:ind w:right="0"/>
        <w:jc w:val="left"/>
        <w:rPr>
          <w:i w:val="1"/>
          <w:iCs w:val="1"/>
          <w:rtl w:val="0"/>
          <w:lang w:val="es-ES_tradnl"/>
        </w:rPr>
      </w:pPr>
      <w:r>
        <w:rPr>
          <w:i w:val="1"/>
          <w:iCs w:val="1"/>
          <w:rtl w:val="0"/>
          <w:lang w:val="es-ES_tradnl"/>
        </w:rPr>
        <w:t>Sophrosyne.</w:t>
      </w:r>
    </w:p>
    <w:p>
      <w:pPr>
        <w:pStyle w:val="Normal (Web)"/>
        <w:numPr>
          <w:ilvl w:val="0"/>
          <w:numId w:val="1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Habituaci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numPr>
          <w:ilvl w:val="0"/>
          <w:numId w:val="1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Constituci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numPr>
          <w:ilvl w:val="0"/>
          <w:numId w:val="1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Moderaci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numPr>
          <w:ilvl w:val="0"/>
          <w:numId w:val="1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Decadencia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tica.</w:t>
      </w:r>
    </w:p>
    <w:p>
      <w:pPr>
        <w:pStyle w:val="Normal (Web)"/>
      </w:pPr>
      <w:r>
        <w:rPr>
          <w:rtl w:val="0"/>
          <w:lang w:val="es-ES_tradnl"/>
        </w:rPr>
        <w:t>Preguntas gu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</w:t>
      </w:r>
    </w:p>
    <w:p>
      <w:pPr>
        <w:pStyle w:val="Normal (Web)"/>
        <w:numPr>
          <w:ilvl w:val="0"/>
          <w:numId w:val="2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se relaciona la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con la estabilidad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tica?</w:t>
      </w:r>
    </w:p>
    <w:p>
      <w:pPr>
        <w:pStyle w:val="Normal (Web)"/>
        <w:numPr>
          <w:ilvl w:val="0"/>
          <w:numId w:val="2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Por 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las constituciones degeneran?</w:t>
      </w:r>
    </w:p>
    <w:p>
      <w:pPr>
        <w:pStyle w:val="Normal (Web)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s-ES_tradnl"/>
        </w:rPr>
        <w:t>Sesi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n 3 </w:t>
      </w:r>
      <w:r>
        <w:rPr>
          <w:rFonts w:ascii="Calibri" w:hAnsi="Calibri" w:hint="default"/>
          <w:b w:val="1"/>
          <w:bCs w:val="1"/>
          <w:rtl w:val="0"/>
          <w:lang w:val="es-ES_tradnl"/>
        </w:rPr>
        <w:t xml:space="preserve">— 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Clase: </w:t>
      </w:r>
      <w:r>
        <w:rPr>
          <w:rFonts w:ascii="Calibri" w:hAnsi="Calibri"/>
          <w:b w:val="1"/>
          <w:bCs w:val="1"/>
          <w:rtl w:val="0"/>
          <w:lang w:val="es-ES_tradnl"/>
        </w:rPr>
        <w:t>Jueves 25 de junio de 2026</w:t>
      </w:r>
    </w:p>
    <w:p>
      <w:pPr>
        <w:pStyle w:val="Normal (Web)"/>
      </w:pPr>
      <w:r>
        <w:rPr>
          <w:rFonts w:ascii="Calibri" w:hAnsi="Calibri"/>
          <w:b w:val="1"/>
          <w:bCs w:val="1"/>
          <w:rtl w:val="0"/>
          <w:lang w:val="es-ES_tradnl"/>
        </w:rPr>
        <w:t>Seminario con Eduardo: Martes 30 de junio de 2026</w:t>
      </w:r>
      <w:r>
        <w:br w:type="textWrapping"/>
      </w:r>
      <w:r>
        <w:rPr>
          <w:rFonts w:ascii="Calibri" w:hAnsi="Calibri"/>
          <w:b w:val="1"/>
          <w:bCs w:val="1"/>
          <w:rtl w:val="0"/>
          <w:lang w:val="es-ES_tradnl"/>
        </w:rPr>
        <w:t>Fundaci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>n de Magnesia y filosof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í</w:t>
      </w:r>
      <w:r>
        <w:rPr>
          <w:rFonts w:ascii="Calibri" w:hAnsi="Calibri"/>
          <w:b w:val="1"/>
          <w:bCs w:val="1"/>
          <w:rtl w:val="0"/>
          <w:lang w:val="es-ES_tradnl"/>
        </w:rPr>
        <w:t>a de la ley</w:t>
      </w:r>
    </w:p>
    <w:p>
      <w:pPr>
        <w:pStyle w:val="Normal (Web)"/>
      </w:pPr>
      <w:r>
        <w:rPr>
          <w:rtl w:val="0"/>
          <w:lang w:val="es-ES_tradnl"/>
        </w:rPr>
        <w:t>Lectura</w:t>
      </w:r>
    </w:p>
    <w:p>
      <w:pPr>
        <w:pStyle w:val="Normal (Web)"/>
        <w:numPr>
          <w:ilvl w:val="0"/>
          <w:numId w:val="22"/>
        </w:numPr>
        <w:bidi w:val="0"/>
        <w:ind w:right="0"/>
        <w:jc w:val="left"/>
        <w:rPr>
          <w:rtl w:val="0"/>
          <w:lang w:val="es-ES_tradnl"/>
        </w:rPr>
      </w:pP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>, Libro IV.</w:t>
      </w:r>
    </w:p>
    <w:p>
      <w:pPr>
        <w:pStyle w:val="Normal (Web)"/>
      </w:pPr>
      <w:r>
        <w:rPr>
          <w:rtl w:val="0"/>
          <w:lang w:val="es-ES_tradnl"/>
        </w:rPr>
        <w:t>Temas</w:t>
      </w:r>
    </w:p>
    <w:p>
      <w:pPr>
        <w:pStyle w:val="Normal (Web)"/>
        <w:numPr>
          <w:ilvl w:val="0"/>
          <w:numId w:val="2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Fundaci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de la </w:t>
      </w:r>
      <w:r>
        <w:rPr>
          <w:i w:val="1"/>
          <w:iCs w:val="1"/>
          <w:rtl w:val="0"/>
          <w:lang w:val="es-ES_tradnl"/>
        </w:rPr>
        <w:t>p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  <w:lang w:val="es-ES_tradnl"/>
        </w:rPr>
        <w:t>lis.</w:t>
      </w:r>
    </w:p>
    <w:p>
      <w:pPr>
        <w:pStyle w:val="Normal (Web)"/>
        <w:numPr>
          <w:ilvl w:val="0"/>
          <w:numId w:val="2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 xml:space="preserve">La </w:t>
      </w:r>
      <w:r>
        <w:rPr>
          <w:rtl w:val="0"/>
          <w:lang w:val="es-ES_tradnl"/>
        </w:rPr>
        <w:t>“</w:t>
      </w:r>
      <w:r>
        <w:rPr>
          <w:rtl w:val="0"/>
          <w:lang w:val="es-ES_tradnl"/>
        </w:rPr>
        <w:t>segunda mejor ciudad</w:t>
      </w:r>
      <w:r>
        <w:rPr>
          <w:rtl w:val="0"/>
          <w:lang w:val="es-ES_tradnl"/>
        </w:rPr>
        <w:t>”</w:t>
      </w:r>
      <w:r>
        <w:rPr>
          <w:rtl w:val="0"/>
          <w:lang w:val="es-ES_tradnl"/>
        </w:rPr>
        <w:t>.</w:t>
      </w:r>
    </w:p>
    <w:p>
      <w:pPr>
        <w:pStyle w:val="Normal (Web)"/>
        <w:numPr>
          <w:ilvl w:val="0"/>
          <w:numId w:val="2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El legislador.</w:t>
      </w:r>
    </w:p>
    <w:p>
      <w:pPr>
        <w:pStyle w:val="Normal (Web)"/>
        <w:numPr>
          <w:ilvl w:val="0"/>
          <w:numId w:val="2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Persuasi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coerci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numPr>
          <w:ilvl w:val="0"/>
          <w:numId w:val="2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Los pre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mbulos legales.</w:t>
      </w:r>
    </w:p>
    <w:p>
      <w:pPr>
        <w:pStyle w:val="Normal (Web)"/>
        <w:numPr>
          <w:ilvl w:val="0"/>
          <w:numId w:val="2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El estado de derecho plat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nico.</w:t>
      </w:r>
    </w:p>
    <w:p>
      <w:pPr>
        <w:pStyle w:val="Normal (Web)"/>
      </w:pPr>
      <w:r>
        <w:rPr>
          <w:rtl w:val="0"/>
          <w:lang w:val="es-ES_tradnl"/>
        </w:rPr>
        <w:t>Conceptos clave</w:t>
      </w:r>
    </w:p>
    <w:p>
      <w:pPr>
        <w:pStyle w:val="Normal (Web)"/>
        <w:numPr>
          <w:ilvl w:val="0"/>
          <w:numId w:val="2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Constituci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mixta.</w:t>
      </w:r>
    </w:p>
    <w:p>
      <w:pPr>
        <w:pStyle w:val="Normal (Web)"/>
        <w:numPr>
          <w:ilvl w:val="0"/>
          <w:numId w:val="2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Persuasi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numPr>
          <w:ilvl w:val="0"/>
          <w:numId w:val="2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Autoridad.</w:t>
      </w:r>
    </w:p>
    <w:p>
      <w:pPr>
        <w:pStyle w:val="Normal (Web)"/>
        <w:numPr>
          <w:ilvl w:val="0"/>
          <w:numId w:val="2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Prudencia legislativa.</w:t>
      </w:r>
    </w:p>
    <w:p>
      <w:pPr>
        <w:pStyle w:val="Normal (Web)"/>
        <w:numPr>
          <w:ilvl w:val="0"/>
          <w:numId w:val="2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jur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dica.</w:t>
      </w:r>
    </w:p>
    <w:p>
      <w:pPr>
        <w:pStyle w:val="Normal (Web)"/>
      </w:pPr>
      <w:r>
        <w:rPr>
          <w:rtl w:val="0"/>
          <w:lang w:val="es-ES_tradnl"/>
        </w:rPr>
        <w:t>Preguntas gu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</w:t>
      </w:r>
    </w:p>
    <w:p>
      <w:pPr>
        <w:pStyle w:val="Normal (Web)"/>
        <w:numPr>
          <w:ilvl w:val="0"/>
          <w:numId w:val="2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Por 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Plat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considera que las leyes deben persuadir?</w:t>
      </w:r>
    </w:p>
    <w:p>
      <w:pPr>
        <w:pStyle w:val="Normal (Web)"/>
        <w:numPr>
          <w:ilvl w:val="0"/>
          <w:numId w:val="2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distingue una buena legislaci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una mera imposici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poder?</w:t>
      </w:r>
    </w:p>
    <w:p>
      <w:pPr>
        <w:pStyle w:val="Normal (Web)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s-ES_tradnl"/>
        </w:rPr>
        <w:t>Sesi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n 4 </w:t>
      </w:r>
      <w:r>
        <w:rPr>
          <w:rFonts w:ascii="Calibri" w:hAnsi="Calibri" w:hint="default"/>
          <w:b w:val="1"/>
          <w:bCs w:val="1"/>
          <w:rtl w:val="0"/>
          <w:lang w:val="es-ES_tradnl"/>
        </w:rPr>
        <w:t xml:space="preserve">— 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Clase: </w:t>
      </w:r>
      <w:r>
        <w:rPr>
          <w:rFonts w:ascii="Calibri" w:hAnsi="Calibri"/>
          <w:b w:val="1"/>
          <w:bCs w:val="1"/>
          <w:rtl w:val="0"/>
          <w:lang w:val="es-ES_tradnl"/>
        </w:rPr>
        <w:t>Jueves 2 de julio de 2026</w:t>
      </w:r>
    </w:p>
    <w:p>
      <w:pPr>
        <w:pStyle w:val="Normal (Web)"/>
      </w:pPr>
      <w:r>
        <w:rPr>
          <w:rFonts w:ascii="Calibri" w:hAnsi="Calibri"/>
          <w:b w:val="1"/>
          <w:bCs w:val="1"/>
          <w:rtl w:val="0"/>
          <w:lang w:val="es-ES_tradnl"/>
        </w:rPr>
        <w:t>Seminario de alumnos: Martes 7 de julio de 2026</w:t>
      </w:r>
      <w:r>
        <w:br w:type="textWrapping"/>
      </w:r>
      <w:r>
        <w:rPr>
          <w:rFonts w:ascii="Calibri" w:hAnsi="Calibri"/>
          <w:b w:val="1"/>
          <w:bCs w:val="1"/>
          <w:rtl w:val="0"/>
          <w:lang w:val="es-ES_tradnl"/>
        </w:rPr>
        <w:t>Ciudadan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í</w:t>
      </w:r>
      <w:r>
        <w:rPr>
          <w:rFonts w:ascii="Calibri" w:hAnsi="Calibri"/>
          <w:b w:val="1"/>
          <w:bCs w:val="1"/>
          <w:rtl w:val="0"/>
          <w:lang w:val="es-ES_tradnl"/>
        </w:rPr>
        <w:t>a, igualdad y organizaci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>n institucional</w:t>
      </w:r>
    </w:p>
    <w:p>
      <w:pPr>
        <w:pStyle w:val="Normal (Web)"/>
      </w:pPr>
      <w:r>
        <w:rPr>
          <w:rtl w:val="0"/>
          <w:lang w:val="es-ES_tradnl"/>
        </w:rPr>
        <w:t>Lectura</w:t>
      </w:r>
    </w:p>
    <w:p>
      <w:pPr>
        <w:pStyle w:val="Normal (Web)"/>
        <w:numPr>
          <w:ilvl w:val="0"/>
          <w:numId w:val="30"/>
        </w:numPr>
        <w:bidi w:val="0"/>
        <w:ind w:right="0"/>
        <w:jc w:val="left"/>
        <w:rPr>
          <w:rtl w:val="0"/>
          <w:lang w:val="es-ES_tradnl"/>
        </w:rPr>
      </w:pP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>, Libros V y VI.</w:t>
      </w:r>
    </w:p>
    <w:p>
      <w:pPr>
        <w:pStyle w:val="Normal (Web)"/>
      </w:pPr>
      <w:r>
        <w:rPr>
          <w:rtl w:val="0"/>
          <w:lang w:val="es-ES_tradnl"/>
        </w:rPr>
        <w:t>Temas</w:t>
      </w:r>
    </w:p>
    <w:p>
      <w:pPr>
        <w:pStyle w:val="Normal (Web)"/>
        <w:numPr>
          <w:ilvl w:val="0"/>
          <w:numId w:val="3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Distribuci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tierras.</w:t>
      </w:r>
    </w:p>
    <w:p>
      <w:pPr>
        <w:pStyle w:val="Normal (Web)"/>
        <w:numPr>
          <w:ilvl w:val="0"/>
          <w:numId w:val="3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Igualdad proporcional.</w:t>
      </w:r>
    </w:p>
    <w:p>
      <w:pPr>
        <w:pStyle w:val="Normal (Web)"/>
        <w:numPr>
          <w:ilvl w:val="0"/>
          <w:numId w:val="3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Ciudadan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a.</w:t>
      </w:r>
    </w:p>
    <w:p>
      <w:pPr>
        <w:pStyle w:val="Normal (Web)"/>
        <w:numPr>
          <w:ilvl w:val="0"/>
          <w:numId w:val="3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Magistraturas.</w:t>
      </w:r>
    </w:p>
    <w:p>
      <w:pPr>
        <w:pStyle w:val="Normal (Web)"/>
        <w:numPr>
          <w:ilvl w:val="0"/>
          <w:numId w:val="3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Participaci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tica.</w:t>
      </w:r>
    </w:p>
    <w:p>
      <w:pPr>
        <w:pStyle w:val="Normal (Web)"/>
        <w:numPr>
          <w:ilvl w:val="0"/>
          <w:numId w:val="3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Moderaci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mica.</w:t>
      </w:r>
    </w:p>
    <w:p>
      <w:pPr>
        <w:pStyle w:val="Normal (Web)"/>
        <w:numPr>
          <w:ilvl w:val="0"/>
          <w:numId w:val="3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institucional.</w:t>
      </w:r>
    </w:p>
    <w:p>
      <w:pPr>
        <w:pStyle w:val="Normal (Web)"/>
      </w:pPr>
      <w:r>
        <w:rPr>
          <w:rtl w:val="0"/>
          <w:lang w:val="es-ES_tradnl"/>
        </w:rPr>
        <w:t>Conceptos clave</w:t>
      </w:r>
    </w:p>
    <w:p>
      <w:pPr>
        <w:pStyle w:val="Normal (Web)"/>
        <w:numPr>
          <w:ilvl w:val="0"/>
          <w:numId w:val="3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Igualdad.</w:t>
      </w:r>
    </w:p>
    <w:p>
      <w:pPr>
        <w:pStyle w:val="Normal (Web)"/>
        <w:numPr>
          <w:ilvl w:val="0"/>
          <w:numId w:val="3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M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rito.</w:t>
      </w:r>
    </w:p>
    <w:p>
      <w:pPr>
        <w:pStyle w:val="Normal (Web)"/>
        <w:numPr>
          <w:ilvl w:val="0"/>
          <w:numId w:val="3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Participaci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numPr>
          <w:ilvl w:val="0"/>
          <w:numId w:val="3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Orden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tico.</w:t>
      </w:r>
    </w:p>
    <w:p>
      <w:pPr>
        <w:pStyle w:val="Normal (Web)"/>
        <w:numPr>
          <w:ilvl w:val="0"/>
          <w:numId w:val="3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Moderaci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</w:pPr>
      <w:r>
        <w:rPr>
          <w:rtl w:val="0"/>
          <w:lang w:val="es-ES_tradnl"/>
        </w:rPr>
        <w:t>Preguntas gu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</w:t>
      </w:r>
    </w:p>
    <w:p>
      <w:pPr>
        <w:pStyle w:val="Normal (Web)"/>
        <w:numPr>
          <w:ilvl w:val="0"/>
          <w:numId w:val="3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tipo de igualdad defiende Plat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n?</w:t>
      </w:r>
    </w:p>
    <w:p>
      <w:pPr>
        <w:pStyle w:val="Normal (Web)"/>
        <w:numPr>
          <w:ilvl w:val="0"/>
          <w:numId w:val="3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intenta evitar tanto la oligarqu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como la demagogia?</w:t>
      </w:r>
    </w:p>
    <w:p>
      <w:pPr>
        <w:pStyle w:val="Normal (Web)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s-ES_tradnl"/>
        </w:rPr>
        <w:t>Sesi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n 5 </w:t>
      </w:r>
      <w:r>
        <w:rPr>
          <w:rFonts w:ascii="Calibri" w:hAnsi="Calibri" w:hint="default"/>
          <w:b w:val="1"/>
          <w:bCs w:val="1"/>
          <w:rtl w:val="0"/>
          <w:lang w:val="es-ES_tradnl"/>
        </w:rPr>
        <w:t xml:space="preserve">— 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Clase: </w:t>
      </w:r>
      <w:r>
        <w:rPr>
          <w:rFonts w:ascii="Calibri" w:hAnsi="Calibri"/>
          <w:b w:val="1"/>
          <w:bCs w:val="1"/>
          <w:rtl w:val="0"/>
          <w:lang w:val="es-ES_tradnl"/>
        </w:rPr>
        <w:t>Jueves 9 de julio de 2026</w:t>
      </w:r>
    </w:p>
    <w:p>
      <w:pPr>
        <w:pStyle w:val="Normal (Web)"/>
      </w:pPr>
      <w:r>
        <w:rPr>
          <w:rFonts w:ascii="Calibri" w:hAnsi="Calibri"/>
          <w:b w:val="1"/>
          <w:bCs w:val="1"/>
          <w:rtl w:val="0"/>
          <w:lang w:val="es-ES_tradnl"/>
        </w:rPr>
        <w:t>Seminario con Eduardo: Martes 14 de julio de 2026</w:t>
      </w:r>
      <w:r>
        <w:br w:type="textWrapping"/>
      </w:r>
      <w:r>
        <w:rPr>
          <w:rFonts w:ascii="Calibri" w:hAnsi="Calibri"/>
          <w:b w:val="1"/>
          <w:bCs w:val="1"/>
          <w:rtl w:val="0"/>
          <w:lang w:val="es-ES_tradnl"/>
        </w:rPr>
        <w:t>Educaci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>n superior y regulaci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>n de la vida privada</w:t>
      </w:r>
    </w:p>
    <w:p>
      <w:pPr>
        <w:pStyle w:val="Normal (Web)"/>
      </w:pPr>
      <w:r>
        <w:rPr>
          <w:rtl w:val="0"/>
          <w:lang w:val="es-ES_tradnl"/>
        </w:rPr>
        <w:t>Lectura</w:t>
      </w:r>
    </w:p>
    <w:p>
      <w:pPr>
        <w:pStyle w:val="Normal (Web)"/>
        <w:numPr>
          <w:ilvl w:val="0"/>
          <w:numId w:val="38"/>
        </w:numPr>
        <w:bidi w:val="0"/>
        <w:ind w:right="0"/>
        <w:jc w:val="left"/>
        <w:rPr>
          <w:rtl w:val="0"/>
          <w:lang w:val="es-ES_tradnl"/>
        </w:rPr>
      </w:pP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>, Libros VII y VIII.</w:t>
      </w:r>
    </w:p>
    <w:p>
      <w:pPr>
        <w:pStyle w:val="Normal (Web)"/>
      </w:pPr>
      <w:r>
        <w:rPr>
          <w:rtl w:val="0"/>
          <w:lang w:val="es-ES_tradnl"/>
        </w:rPr>
        <w:t>Temas</w:t>
      </w:r>
    </w:p>
    <w:p>
      <w:pPr>
        <w:pStyle w:val="Normal (Web)"/>
        <w:numPr>
          <w:ilvl w:val="0"/>
          <w:numId w:val="4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matem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tica.</w:t>
      </w:r>
    </w:p>
    <w:p>
      <w:pPr>
        <w:pStyle w:val="Normal (Web)"/>
        <w:numPr>
          <w:ilvl w:val="0"/>
          <w:numId w:val="4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M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sica y gimnasia.</w:t>
      </w:r>
    </w:p>
    <w:p>
      <w:pPr>
        <w:pStyle w:val="Normal (Web)"/>
        <w:numPr>
          <w:ilvl w:val="0"/>
          <w:numId w:val="4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intelectual.</w:t>
      </w:r>
    </w:p>
    <w:p>
      <w:pPr>
        <w:pStyle w:val="Normal (Web)"/>
        <w:numPr>
          <w:ilvl w:val="0"/>
          <w:numId w:val="4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Familia y matrimonio.</w:t>
      </w:r>
    </w:p>
    <w:p>
      <w:pPr>
        <w:pStyle w:val="Normal (Web)"/>
        <w:numPr>
          <w:ilvl w:val="0"/>
          <w:numId w:val="4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Sexualidad.</w:t>
      </w:r>
    </w:p>
    <w:p>
      <w:pPr>
        <w:pStyle w:val="Normal (Web)"/>
        <w:numPr>
          <w:ilvl w:val="0"/>
          <w:numId w:val="4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Simposio y festividades.</w:t>
      </w:r>
    </w:p>
    <w:p>
      <w:pPr>
        <w:pStyle w:val="Normal (Web)"/>
        <w:numPr>
          <w:ilvl w:val="0"/>
          <w:numId w:val="4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Regulaci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moral de la vida cotidiana.</w:t>
      </w:r>
    </w:p>
    <w:p>
      <w:pPr>
        <w:pStyle w:val="Normal (Web)"/>
      </w:pPr>
      <w:r>
        <w:rPr>
          <w:rtl w:val="0"/>
          <w:lang w:val="es-ES_tradnl"/>
        </w:rPr>
        <w:t>Conceptos clave</w:t>
      </w:r>
    </w:p>
    <w:p>
      <w:pPr>
        <w:pStyle w:val="Normal (Web)"/>
        <w:numPr>
          <w:ilvl w:val="0"/>
          <w:numId w:val="4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integral.</w:t>
      </w:r>
    </w:p>
    <w:p>
      <w:pPr>
        <w:pStyle w:val="Normal (Web)"/>
        <w:numPr>
          <w:ilvl w:val="0"/>
          <w:numId w:val="4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Disciplina.</w:t>
      </w:r>
    </w:p>
    <w:p>
      <w:pPr>
        <w:pStyle w:val="Normal (Web)"/>
        <w:numPr>
          <w:ilvl w:val="0"/>
          <w:numId w:val="4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Vigilancia moral.</w:t>
      </w:r>
    </w:p>
    <w:p>
      <w:pPr>
        <w:pStyle w:val="Normal (Web)"/>
        <w:numPr>
          <w:ilvl w:val="0"/>
          <w:numId w:val="4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Comunidad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tica.</w:t>
      </w:r>
    </w:p>
    <w:p>
      <w:pPr>
        <w:pStyle w:val="Normal (Web)"/>
        <w:numPr>
          <w:ilvl w:val="0"/>
          <w:numId w:val="4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 xml:space="preserve">Orden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tico.</w:t>
      </w:r>
    </w:p>
    <w:p>
      <w:pPr>
        <w:pStyle w:val="Normal (Web)"/>
      </w:pPr>
      <w:r>
        <w:rPr>
          <w:rtl w:val="0"/>
          <w:lang w:val="es-ES_tradnl"/>
        </w:rPr>
        <w:t>Preguntas gu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</w:t>
      </w:r>
    </w:p>
    <w:p>
      <w:pPr>
        <w:pStyle w:val="Normal (Web)"/>
        <w:numPr>
          <w:ilvl w:val="0"/>
          <w:numId w:val="4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Hasta 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punto puede el Estado intervenir en la vida privada?</w:t>
      </w:r>
    </w:p>
    <w:p>
      <w:pPr>
        <w:pStyle w:val="Normal (Web)"/>
        <w:numPr>
          <w:ilvl w:val="0"/>
          <w:numId w:val="4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papel desempe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 la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intelectual en la estabilidad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tica?</w:t>
      </w:r>
    </w:p>
    <w:p>
      <w:pPr>
        <w:pStyle w:val="Normal (Web)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s-ES_tradnl"/>
        </w:rPr>
        <w:t>Sesi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n 6 </w:t>
      </w:r>
      <w:r>
        <w:rPr>
          <w:rFonts w:ascii="Calibri" w:hAnsi="Calibri" w:hint="default"/>
          <w:b w:val="1"/>
          <w:bCs w:val="1"/>
          <w:rtl w:val="0"/>
          <w:lang w:val="es-ES_tradnl"/>
        </w:rPr>
        <w:t xml:space="preserve">— 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Clase: </w:t>
      </w:r>
      <w:r>
        <w:rPr>
          <w:rFonts w:ascii="Calibri" w:hAnsi="Calibri"/>
          <w:b w:val="1"/>
          <w:bCs w:val="1"/>
          <w:rtl w:val="0"/>
          <w:lang w:val="es-ES_tradnl"/>
        </w:rPr>
        <w:t>Jueves 16 de julio de 2026</w:t>
      </w:r>
    </w:p>
    <w:p>
      <w:pPr>
        <w:pStyle w:val="Normal (Web)"/>
      </w:pPr>
      <w:r>
        <w:rPr>
          <w:rFonts w:ascii="Calibri" w:hAnsi="Calibri"/>
          <w:b w:val="1"/>
          <w:bCs w:val="1"/>
          <w:rtl w:val="0"/>
          <w:lang w:val="es-ES_tradnl"/>
        </w:rPr>
        <w:t>Seminario de alumnos: Martes 21 de julio de 2026</w:t>
      </w:r>
      <w:r>
        <w:br w:type="textWrapping"/>
      </w:r>
      <w:r>
        <w:rPr>
          <w:rFonts w:ascii="Calibri" w:hAnsi="Calibri"/>
          <w:b w:val="1"/>
          <w:bCs w:val="1"/>
          <w:rtl w:val="0"/>
          <w:lang w:val="es-ES_tradnl"/>
        </w:rPr>
        <w:t>Derecho penal y teor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í</w:t>
      </w:r>
      <w:r>
        <w:rPr>
          <w:rFonts w:ascii="Calibri" w:hAnsi="Calibri"/>
          <w:b w:val="1"/>
          <w:bCs w:val="1"/>
          <w:rtl w:val="0"/>
          <w:lang w:val="es-ES_tradnl"/>
        </w:rPr>
        <w:t>a del castigo</w:t>
      </w:r>
    </w:p>
    <w:p>
      <w:pPr>
        <w:pStyle w:val="Normal (Web)"/>
      </w:pPr>
      <w:r>
        <w:rPr>
          <w:rtl w:val="0"/>
          <w:lang w:val="es-ES_tradnl"/>
        </w:rPr>
        <w:t>Lectura</w:t>
      </w:r>
    </w:p>
    <w:p>
      <w:pPr>
        <w:pStyle w:val="Normal (Web)"/>
        <w:numPr>
          <w:ilvl w:val="0"/>
          <w:numId w:val="46"/>
        </w:numPr>
        <w:bidi w:val="0"/>
        <w:ind w:right="0"/>
        <w:jc w:val="left"/>
        <w:rPr>
          <w:rtl w:val="0"/>
          <w:lang w:val="es-ES_tradnl"/>
        </w:rPr>
      </w:pP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>, Libro IX.</w:t>
      </w:r>
    </w:p>
    <w:p>
      <w:pPr>
        <w:pStyle w:val="Normal (Web)"/>
      </w:pPr>
      <w:r>
        <w:rPr>
          <w:rtl w:val="0"/>
          <w:lang w:val="es-ES_tradnl"/>
        </w:rPr>
        <w:t>Temas</w:t>
      </w:r>
    </w:p>
    <w:p>
      <w:pPr>
        <w:pStyle w:val="Normal (Web)"/>
        <w:numPr>
          <w:ilvl w:val="0"/>
          <w:numId w:val="4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Delito y responsabilidad.</w:t>
      </w:r>
    </w:p>
    <w:p>
      <w:pPr>
        <w:pStyle w:val="Normal (Web)"/>
        <w:numPr>
          <w:ilvl w:val="0"/>
          <w:numId w:val="4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Voluntariedad e intenci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numPr>
          <w:ilvl w:val="0"/>
          <w:numId w:val="4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Ira y crimen.</w:t>
      </w:r>
    </w:p>
    <w:p>
      <w:pPr>
        <w:pStyle w:val="Normal (Web)"/>
        <w:numPr>
          <w:ilvl w:val="0"/>
          <w:numId w:val="4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Funci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educativa del castigo.</w:t>
      </w:r>
    </w:p>
    <w:p>
      <w:pPr>
        <w:pStyle w:val="Normal (Web)"/>
        <w:numPr>
          <w:ilvl w:val="0"/>
          <w:numId w:val="4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Justicia correctiva.</w:t>
      </w:r>
    </w:p>
    <w:p>
      <w:pPr>
        <w:pStyle w:val="Normal (Web)"/>
      </w:pPr>
      <w:r>
        <w:rPr>
          <w:rtl w:val="0"/>
          <w:lang w:val="es-ES_tradnl"/>
        </w:rPr>
        <w:t>Conceptos clave</w:t>
      </w:r>
    </w:p>
    <w:p>
      <w:pPr>
        <w:pStyle w:val="Normal (Web)"/>
        <w:numPr>
          <w:ilvl w:val="0"/>
          <w:numId w:val="5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Responsabilidad moral.</w:t>
      </w:r>
    </w:p>
    <w:p>
      <w:pPr>
        <w:pStyle w:val="Normal (Web)"/>
        <w:numPr>
          <w:ilvl w:val="0"/>
          <w:numId w:val="5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Correcci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numPr>
          <w:ilvl w:val="0"/>
          <w:numId w:val="5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Justicia penal.</w:t>
      </w:r>
    </w:p>
    <w:p>
      <w:pPr>
        <w:pStyle w:val="Normal (Web)"/>
        <w:numPr>
          <w:ilvl w:val="0"/>
          <w:numId w:val="5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Intenci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numPr>
          <w:ilvl w:val="0"/>
          <w:numId w:val="5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jur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dica.</w:t>
      </w:r>
    </w:p>
    <w:p>
      <w:pPr>
        <w:pStyle w:val="Normal (Web)"/>
      </w:pPr>
      <w:r>
        <w:rPr>
          <w:rtl w:val="0"/>
          <w:lang w:val="es-ES_tradnl"/>
        </w:rPr>
        <w:t>Preguntas gu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</w:t>
      </w:r>
    </w:p>
    <w:p>
      <w:pPr>
        <w:pStyle w:val="Normal (Web)"/>
        <w:numPr>
          <w:ilvl w:val="0"/>
          <w:numId w:val="5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Debe el castigo orientarse a corregir o a vengar?</w:t>
      </w:r>
    </w:p>
    <w:p>
      <w:pPr>
        <w:pStyle w:val="Normal (Web)"/>
        <w:numPr>
          <w:ilvl w:val="0"/>
          <w:numId w:val="5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relaci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existe entre justicia y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moral?</w:t>
      </w:r>
    </w:p>
    <w:p>
      <w:pPr>
        <w:pStyle w:val="Normal (Web)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s-ES_tradnl"/>
        </w:rPr>
        <w:t>Sesi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n 7 </w:t>
      </w:r>
      <w:r>
        <w:rPr>
          <w:rFonts w:ascii="Calibri" w:hAnsi="Calibri" w:hint="default"/>
          <w:b w:val="1"/>
          <w:bCs w:val="1"/>
          <w:rtl w:val="0"/>
          <w:lang w:val="es-ES_tradnl"/>
        </w:rPr>
        <w:t xml:space="preserve">— 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Clase: </w:t>
      </w:r>
      <w:r>
        <w:rPr>
          <w:rFonts w:ascii="Calibri" w:hAnsi="Calibri"/>
          <w:b w:val="1"/>
          <w:bCs w:val="1"/>
          <w:rtl w:val="0"/>
          <w:lang w:val="es-ES_tradnl"/>
        </w:rPr>
        <w:t>Jueves 23 de julio de 2026</w:t>
      </w:r>
    </w:p>
    <w:p>
      <w:pPr>
        <w:pStyle w:val="Normal (Web)"/>
      </w:pPr>
      <w:r>
        <w:rPr>
          <w:rFonts w:ascii="Calibri" w:hAnsi="Calibri"/>
          <w:b w:val="1"/>
          <w:bCs w:val="1"/>
          <w:rtl w:val="0"/>
          <w:lang w:val="es-ES_tradnl"/>
        </w:rPr>
        <w:t>Seminario con Eduardo: Martes 28 de julio de 2026</w:t>
      </w:r>
      <w:r>
        <w:br w:type="textWrapping"/>
      </w:r>
      <w:r>
        <w:rPr>
          <w:rFonts w:ascii="Calibri" w:hAnsi="Calibri"/>
          <w:b w:val="1"/>
          <w:bCs w:val="1"/>
          <w:rtl w:val="0"/>
          <w:lang w:val="es-ES_tradnl"/>
        </w:rPr>
        <w:t>Teolog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í</w:t>
      </w:r>
      <w:r>
        <w:rPr>
          <w:rFonts w:ascii="Calibri" w:hAnsi="Calibri"/>
          <w:b w:val="1"/>
          <w:bCs w:val="1"/>
          <w:rtl w:val="0"/>
          <w:lang w:val="es-ES_tradnl"/>
        </w:rPr>
        <w:t>a pol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í</w:t>
      </w:r>
      <w:r>
        <w:rPr>
          <w:rFonts w:ascii="Calibri" w:hAnsi="Calibri"/>
          <w:b w:val="1"/>
          <w:bCs w:val="1"/>
          <w:rtl w:val="0"/>
          <w:lang w:val="es-ES_tradnl"/>
        </w:rPr>
        <w:t>tica y cr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í</w:t>
      </w:r>
      <w:r>
        <w:rPr>
          <w:rFonts w:ascii="Calibri" w:hAnsi="Calibri"/>
          <w:b w:val="1"/>
          <w:bCs w:val="1"/>
          <w:rtl w:val="0"/>
          <w:lang w:val="es-ES_tradnl"/>
        </w:rPr>
        <w:t>tica del ate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í</w:t>
      </w:r>
      <w:r>
        <w:rPr>
          <w:rFonts w:ascii="Calibri" w:hAnsi="Calibri"/>
          <w:b w:val="1"/>
          <w:bCs w:val="1"/>
          <w:rtl w:val="0"/>
          <w:lang w:val="es-ES_tradnl"/>
        </w:rPr>
        <w:t>smo</w:t>
      </w:r>
    </w:p>
    <w:p>
      <w:pPr>
        <w:pStyle w:val="Normal (Web)"/>
      </w:pPr>
      <w:r>
        <w:rPr>
          <w:rtl w:val="0"/>
          <w:lang w:val="es-ES_tradnl"/>
        </w:rPr>
        <w:t>Lectura</w:t>
      </w:r>
    </w:p>
    <w:p>
      <w:pPr>
        <w:pStyle w:val="Normal (Web)"/>
        <w:numPr>
          <w:ilvl w:val="0"/>
          <w:numId w:val="54"/>
        </w:numPr>
        <w:bidi w:val="0"/>
        <w:ind w:right="0"/>
        <w:jc w:val="left"/>
        <w:rPr>
          <w:rtl w:val="0"/>
          <w:lang w:val="es-ES_tradnl"/>
        </w:rPr>
      </w:pP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>, Libro X.</w:t>
      </w:r>
    </w:p>
    <w:p>
      <w:pPr>
        <w:pStyle w:val="Normal (Web)"/>
      </w:pPr>
      <w:r>
        <w:rPr>
          <w:rtl w:val="0"/>
          <w:lang w:val="es-ES_tradnl"/>
        </w:rPr>
        <w:t>Temas</w:t>
      </w:r>
    </w:p>
    <w:p>
      <w:pPr>
        <w:pStyle w:val="Normal (Web)"/>
        <w:numPr>
          <w:ilvl w:val="0"/>
          <w:numId w:val="5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 al materialismo.</w:t>
      </w:r>
    </w:p>
    <w:p>
      <w:pPr>
        <w:pStyle w:val="Normal (Web)"/>
        <w:numPr>
          <w:ilvl w:val="0"/>
          <w:numId w:val="5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Defensa de la prioridad del alma.</w:t>
      </w:r>
    </w:p>
    <w:p>
      <w:pPr>
        <w:pStyle w:val="Normal (Web)"/>
        <w:numPr>
          <w:ilvl w:val="0"/>
          <w:numId w:val="5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Providencia.</w:t>
      </w:r>
    </w:p>
    <w:p>
      <w:pPr>
        <w:pStyle w:val="Normal (Web)"/>
        <w:numPr>
          <w:ilvl w:val="0"/>
          <w:numId w:val="5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Ate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smo.</w:t>
      </w:r>
    </w:p>
    <w:p>
      <w:pPr>
        <w:pStyle w:val="Normal (Web)"/>
        <w:numPr>
          <w:ilvl w:val="0"/>
          <w:numId w:val="5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Religi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civil.</w:t>
      </w:r>
    </w:p>
    <w:p>
      <w:pPr>
        <w:pStyle w:val="Normal (Web)"/>
        <w:numPr>
          <w:ilvl w:val="0"/>
          <w:numId w:val="5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Orden racional del cosmos.</w:t>
      </w:r>
    </w:p>
    <w:p>
      <w:pPr>
        <w:pStyle w:val="Normal (Web)"/>
      </w:pPr>
      <w:r>
        <w:rPr>
          <w:rtl w:val="0"/>
          <w:lang w:val="es-ES_tradnl"/>
        </w:rPr>
        <w:t>Conceptos clave</w:t>
      </w:r>
    </w:p>
    <w:p>
      <w:pPr>
        <w:pStyle w:val="Normal (Web)"/>
        <w:numPr>
          <w:ilvl w:val="0"/>
          <w:numId w:val="5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Alma.</w:t>
      </w:r>
    </w:p>
    <w:p>
      <w:pPr>
        <w:pStyle w:val="Normal (Web)"/>
        <w:numPr>
          <w:ilvl w:val="0"/>
          <w:numId w:val="5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Cosmos.</w:t>
      </w:r>
    </w:p>
    <w:p>
      <w:pPr>
        <w:pStyle w:val="Normal (Web)"/>
        <w:numPr>
          <w:ilvl w:val="0"/>
          <w:numId w:val="5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Providencia.</w:t>
      </w:r>
    </w:p>
    <w:p>
      <w:pPr>
        <w:pStyle w:val="Normal (Web)"/>
        <w:numPr>
          <w:ilvl w:val="0"/>
          <w:numId w:val="5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Ate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smo.</w:t>
      </w:r>
    </w:p>
    <w:p>
      <w:pPr>
        <w:pStyle w:val="Normal (Web)"/>
        <w:numPr>
          <w:ilvl w:val="0"/>
          <w:numId w:val="5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Orden racional.</w:t>
      </w:r>
    </w:p>
    <w:p>
      <w:pPr>
        <w:pStyle w:val="Normal (Web)"/>
      </w:pPr>
      <w:r>
        <w:rPr>
          <w:rtl w:val="0"/>
          <w:lang w:val="es-ES_tradnl"/>
        </w:rPr>
        <w:t>Preguntas gu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</w:t>
      </w:r>
    </w:p>
    <w:p>
      <w:pPr>
        <w:pStyle w:val="Normal (Web)"/>
        <w:numPr>
          <w:ilvl w:val="0"/>
          <w:numId w:val="6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Por 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Plat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considera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ticamente peligroso el ate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smo?</w:t>
      </w:r>
    </w:p>
    <w:p>
      <w:pPr>
        <w:pStyle w:val="Normal (Web)"/>
        <w:numPr>
          <w:ilvl w:val="0"/>
          <w:numId w:val="60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se relaciona el orden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tico con el orden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smico?</w:t>
      </w:r>
    </w:p>
    <w:p>
      <w:pPr>
        <w:pStyle w:val="Normal (Web)"/>
      </w:pPr>
      <w:r>
        <w:rPr>
          <w:rFonts w:ascii="Calibri" w:hAnsi="Calibri"/>
          <w:b w:val="1"/>
          <w:bCs w:val="1"/>
          <w:rtl w:val="0"/>
          <w:lang w:val="es-ES_tradnl"/>
        </w:rPr>
        <w:t>Sesi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n 8 </w:t>
      </w:r>
      <w:r>
        <w:rPr>
          <w:rFonts w:ascii="Calibri" w:hAnsi="Calibri" w:hint="default"/>
          <w:b w:val="1"/>
          <w:bCs w:val="1"/>
          <w:rtl w:val="0"/>
          <w:lang w:val="es-ES_tradnl"/>
        </w:rPr>
        <w:t xml:space="preserve">— </w:t>
      </w:r>
      <w:r>
        <w:rPr>
          <w:rFonts w:ascii="Calibri" w:hAnsi="Calibri"/>
          <w:b w:val="1"/>
          <w:bCs w:val="1"/>
          <w:rtl w:val="0"/>
          <w:lang w:val="es-ES_tradnl"/>
        </w:rPr>
        <w:t xml:space="preserve">Clase: </w:t>
      </w:r>
      <w:r>
        <w:rPr>
          <w:rFonts w:ascii="Calibri" w:hAnsi="Calibri"/>
          <w:b w:val="1"/>
          <w:bCs w:val="1"/>
          <w:rtl w:val="0"/>
          <w:lang w:val="es-ES_tradnl"/>
        </w:rPr>
        <w:t>Jueves 30 de julio de 2026</w:t>
      </w:r>
      <w:r>
        <w:br w:type="textWrapping"/>
      </w:r>
      <w:r>
        <w:rPr>
          <w:rFonts w:ascii="Calibri" w:hAnsi="Calibri"/>
          <w:b w:val="1"/>
          <w:bCs w:val="1"/>
          <w:rtl w:val="0"/>
          <w:lang w:val="es-ES_tradnl"/>
        </w:rPr>
        <w:t>El Consejo Nocturno y la culminaci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>n filos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  <w:lang w:val="es-ES_tradnl"/>
        </w:rPr>
        <w:t>fica del Estado</w:t>
      </w:r>
    </w:p>
    <w:p>
      <w:pPr>
        <w:pStyle w:val="Normal (Web)"/>
      </w:pPr>
      <w:r>
        <w:rPr>
          <w:rtl w:val="0"/>
          <w:lang w:val="es-ES_tradnl"/>
        </w:rPr>
        <w:t>Lectura</w:t>
      </w:r>
    </w:p>
    <w:p>
      <w:pPr>
        <w:pStyle w:val="Normal (Web)"/>
        <w:numPr>
          <w:ilvl w:val="0"/>
          <w:numId w:val="62"/>
        </w:numPr>
        <w:bidi w:val="0"/>
        <w:ind w:right="0"/>
        <w:jc w:val="left"/>
        <w:rPr>
          <w:rtl w:val="0"/>
          <w:lang w:val="es-ES_tradnl"/>
        </w:rPr>
      </w:pP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>, Libros XI y XII.</w:t>
      </w:r>
    </w:p>
    <w:p>
      <w:pPr>
        <w:pStyle w:val="Normal (Web)"/>
      </w:pPr>
      <w:r>
        <w:rPr>
          <w:rtl w:val="0"/>
          <w:lang w:val="es-ES_tradnl"/>
        </w:rPr>
        <w:t>Temas</w:t>
      </w:r>
    </w:p>
    <w:p>
      <w:pPr>
        <w:pStyle w:val="Normal (Web)"/>
        <w:numPr>
          <w:ilvl w:val="0"/>
          <w:numId w:val="6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Regulaciones jur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dicas finales.</w:t>
      </w:r>
    </w:p>
    <w:p>
      <w:pPr>
        <w:pStyle w:val="Normal (Web)"/>
        <w:numPr>
          <w:ilvl w:val="0"/>
          <w:numId w:val="6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Relaciones exteriores.</w:t>
      </w:r>
    </w:p>
    <w:p>
      <w:pPr>
        <w:pStyle w:val="Normal (Web)"/>
        <w:numPr>
          <w:ilvl w:val="0"/>
          <w:numId w:val="6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El Consejo Nocturno.</w:t>
      </w:r>
    </w:p>
    <w:p>
      <w:pPr>
        <w:pStyle w:val="Normal (Web)"/>
        <w:numPr>
          <w:ilvl w:val="0"/>
          <w:numId w:val="6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Filosof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 gobierno.</w:t>
      </w:r>
    </w:p>
    <w:p>
      <w:pPr>
        <w:pStyle w:val="Normal (Web)"/>
        <w:numPr>
          <w:ilvl w:val="0"/>
          <w:numId w:val="6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Ciencia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tica.</w:t>
      </w:r>
    </w:p>
    <w:p>
      <w:pPr>
        <w:pStyle w:val="Normal (Web)"/>
        <w:numPr>
          <w:ilvl w:val="0"/>
          <w:numId w:val="64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Sabidur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legislativa.</w:t>
      </w:r>
    </w:p>
    <w:p>
      <w:pPr>
        <w:pStyle w:val="Normal (Web)"/>
      </w:pPr>
      <w:r>
        <w:rPr>
          <w:rtl w:val="0"/>
          <w:lang w:val="es-ES_tradnl"/>
        </w:rPr>
        <w:t>Conceptos clave</w:t>
      </w:r>
    </w:p>
    <w:p>
      <w:pPr>
        <w:pStyle w:val="Normal (Web)"/>
        <w:numPr>
          <w:ilvl w:val="0"/>
          <w:numId w:val="6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Sabidur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tica.</w:t>
      </w:r>
    </w:p>
    <w:p>
      <w:pPr>
        <w:pStyle w:val="Normal (Web)"/>
        <w:numPr>
          <w:ilvl w:val="0"/>
          <w:numId w:val="6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Vigilancia filos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fica.</w:t>
      </w:r>
    </w:p>
    <w:p>
      <w:pPr>
        <w:pStyle w:val="Normal (Web)"/>
        <w:numPr>
          <w:ilvl w:val="0"/>
          <w:numId w:val="6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Ciencia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tica.</w:t>
      </w:r>
    </w:p>
    <w:p>
      <w:pPr>
        <w:pStyle w:val="Normal (Web)"/>
        <w:numPr>
          <w:ilvl w:val="0"/>
          <w:numId w:val="6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Unidad entre ley y raz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Normal (Web)"/>
        <w:numPr>
          <w:ilvl w:val="0"/>
          <w:numId w:val="66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Orden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smico-pol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tico.</w:t>
      </w:r>
    </w:p>
    <w:p>
      <w:pPr>
        <w:pStyle w:val="Normal (Web)"/>
      </w:pPr>
      <w:r>
        <w:rPr>
          <w:rtl w:val="0"/>
          <w:lang w:val="es-ES_tradnl"/>
        </w:rPr>
        <w:t>Preguntas gu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</w:t>
      </w:r>
    </w:p>
    <w:p>
      <w:pPr>
        <w:pStyle w:val="Normal (Web)"/>
        <w:numPr>
          <w:ilvl w:val="0"/>
          <w:numId w:val="6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 xml:space="preserve">Es </w:t>
      </w:r>
      <w:r>
        <w:rPr>
          <w:rFonts w:ascii="Calibri" w:hAnsi="Calibri"/>
          <w:i w:val="1"/>
          <w:iCs w:val="1"/>
          <w:rtl w:val="0"/>
          <w:lang w:val="es-ES_tradnl"/>
        </w:rPr>
        <w:t>Las Leyes</w:t>
      </w:r>
      <w:r>
        <w:rPr>
          <w:rtl w:val="0"/>
          <w:lang w:val="es-ES_tradnl"/>
        </w:rPr>
        <w:t xml:space="preserve">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realista o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s autoritaria que la </w:t>
      </w:r>
      <w:r>
        <w:rPr>
          <w:rFonts w:ascii="Calibri" w:hAnsi="Calibri"/>
          <w:i w:val="1"/>
          <w:iCs w:val="1"/>
          <w:rtl w:val="0"/>
          <w:lang w:val="es-ES_tradnl"/>
        </w:rPr>
        <w:t>Rep</w:t>
      </w:r>
      <w:r>
        <w:rPr>
          <w:rFonts w:ascii="Calibri" w:hAnsi="Calibri" w:hint="default"/>
          <w:i w:val="1"/>
          <w:iCs w:val="1"/>
          <w:rtl w:val="0"/>
          <w:lang w:val="es-ES_tradnl"/>
        </w:rPr>
        <w:t>ú</w:t>
      </w:r>
      <w:r>
        <w:rPr>
          <w:rFonts w:ascii="Calibri" w:hAnsi="Calibri"/>
          <w:i w:val="1"/>
          <w:iCs w:val="1"/>
          <w:rtl w:val="0"/>
          <w:lang w:val="es-ES_tradnl"/>
        </w:rPr>
        <w:t>blica</w:t>
      </w:r>
      <w:r>
        <w:rPr>
          <w:rtl w:val="0"/>
          <w:lang w:val="es-ES_tradnl"/>
        </w:rPr>
        <w:t>?</w:t>
      </w:r>
    </w:p>
    <w:p>
      <w:pPr>
        <w:pStyle w:val="Normal (Web)"/>
        <w:numPr>
          <w:ilvl w:val="0"/>
          <w:numId w:val="6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Puede existir una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 verdaderamente educativa?</w:t>
      </w:r>
    </w:p>
    <w:p>
      <w:pPr>
        <w:pStyle w:val="Normal (Web)"/>
        <w:numPr>
          <w:ilvl w:val="0"/>
          <w:numId w:val="68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 xml:space="preserve">Es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sta una teor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del estado de derecho (</w:t>
      </w:r>
      <w:r>
        <w:rPr>
          <w:i w:val="1"/>
          <w:iCs w:val="1"/>
          <w:rtl w:val="0"/>
          <w:lang w:val="es-ES_tradnl"/>
        </w:rPr>
        <w:t>rule of law</w:t>
      </w:r>
      <w:r>
        <w:rPr>
          <w:rtl w:val="0"/>
          <w:lang w:val="es-ES_tradnl"/>
        </w:rPr>
        <w:t>)?</w:t>
      </w:r>
    </w:p>
    <w:p>
      <w:pPr>
        <w:pStyle w:val="Body A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Bibliograf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 primaria</w:t>
      </w:r>
    </w:p>
    <w:p>
      <w:pPr>
        <w:pStyle w:val="Body A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Plat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Leyes</w:t>
      </w:r>
      <w:r>
        <w:rPr>
          <w:rFonts w:ascii="Times New Roman" w:hAnsi="Times New Roman"/>
          <w:sz w:val="24"/>
          <w:szCs w:val="24"/>
          <w:rtl w:val="0"/>
          <w:lang w:val="pt-PT"/>
        </w:rPr>
        <w:t>. Trad. Francisco Lisi. Madrid: Gredos.</w:t>
      </w:r>
    </w:p>
    <w:p>
      <w:pPr>
        <w:pStyle w:val="Body A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puede utilizarse:</w:t>
      </w:r>
    </w:p>
    <w:p>
      <w:pPr>
        <w:pStyle w:val="Body A"/>
        <w:numPr>
          <w:ilvl w:val="0"/>
          <w:numId w:val="70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Plat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Leyes</w:t>
      </w:r>
      <w:r>
        <w:rPr>
          <w:rFonts w:ascii="Times New Roman" w:hAnsi="Times New Roman"/>
          <w:sz w:val="24"/>
          <w:szCs w:val="24"/>
          <w:rtl w:val="0"/>
          <w:lang w:val="pt-PT"/>
        </w:rPr>
        <w:t>. Madrid: Centro de Estudios Constitucionales. (Biling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ü</w:t>
      </w:r>
      <w:r>
        <w:rPr>
          <w:rFonts w:ascii="Times New Roman" w:hAnsi="Times New Roman"/>
          <w:sz w:val="24"/>
          <w:szCs w:val="24"/>
          <w:rtl w:val="0"/>
          <w:lang w:val="it-IT"/>
        </w:rPr>
        <w:t>e).</w:t>
      </w:r>
    </w:p>
    <w:p>
      <w:pPr>
        <w:pStyle w:val="Body A"/>
        <w:numPr>
          <w:ilvl w:val="0"/>
          <w:numId w:val="70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Plat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Leyes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Madrid: Alianza Editorial. </w:t>
      </w:r>
    </w:p>
    <w:p>
      <w:pPr>
        <w:pStyle w:val="Body A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Edici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it-IT"/>
        </w:rPr>
        <w:t>n griega:</w:t>
      </w:r>
    </w:p>
    <w:p>
      <w:pPr>
        <w:pStyle w:val="Body A"/>
        <w:numPr>
          <w:ilvl w:val="0"/>
          <w:numId w:val="72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Plato.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Laws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Edited by E. B. England. Oxford: Oxford University Press. </w:t>
      </w:r>
    </w:p>
    <w:p>
      <w:pPr>
        <w:pStyle w:val="Body A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Se hace menci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la edici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 griega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nicamente porque durante el curso el profesor explicar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algunos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rminos griegos fundamentales para la comprensi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filos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it-IT"/>
        </w:rPr>
        <w:t>fica del di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logo. No es, en ning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sentido, requisito contar con conocimientos de griego cl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sico.</w:t>
      </w:r>
    </w:p>
    <w:p>
      <w:pPr>
        <w:pStyle w:val="Body A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Lecturas complementarias (hay varias ediciones recomendables):</w:t>
      </w:r>
    </w:p>
    <w:p>
      <w:pPr>
        <w:pStyle w:val="Body A"/>
        <w:numPr>
          <w:ilvl w:val="0"/>
          <w:numId w:val="74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Plat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Rep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blica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</w:t>
      </w:r>
    </w:p>
    <w:p>
      <w:pPr>
        <w:pStyle w:val="Body A"/>
        <w:numPr>
          <w:ilvl w:val="0"/>
          <w:numId w:val="74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Plat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Pol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tico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Normal (Web)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Bibliograf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secundaria optativa sugerida</w:t>
      </w:r>
    </w:p>
    <w:p>
      <w:pPr>
        <w:pStyle w:val="Normal (Web)"/>
      </w:pPr>
      <w:r>
        <w:rPr>
          <w:rtl w:val="0"/>
          <w:lang w:val="es-ES_tradnl"/>
        </w:rPr>
        <w:t>Si el participante desea ahondar por cuenta propia en alguna tem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tica en espec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fica, se recomiendan estos libros:</w:t>
      </w:r>
    </w:p>
    <w:p>
      <w:pPr>
        <w:pStyle w:val="Normal (Web)"/>
        <w:numPr>
          <w:ilvl w:val="0"/>
          <w:numId w:val="76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Bobonich, Christopher. </w:t>
      </w:r>
      <w:r>
        <w:rPr>
          <w:rFonts w:ascii="Calibri" w:hAnsi="Calibri"/>
          <w:i w:val="1"/>
          <w:iCs w:val="1"/>
          <w:rtl w:val="0"/>
          <w:lang w:val="en-US"/>
        </w:rPr>
        <w:t>Plato</w:t>
      </w:r>
      <w:r>
        <w:rPr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Fonts w:ascii="Calibri" w:hAnsi="Calibri"/>
          <w:i w:val="1"/>
          <w:iCs w:val="1"/>
          <w:rtl w:val="0"/>
          <w:lang w:val="en-US"/>
        </w:rPr>
        <w:t>s Utopia Recast: His Later Ethics and Politics</w:t>
      </w:r>
      <w:r>
        <w:rPr>
          <w:rtl w:val="0"/>
          <w:lang w:val="en-US"/>
        </w:rPr>
        <w:t>.</w:t>
      </w:r>
    </w:p>
    <w:p>
      <w:pPr>
        <w:pStyle w:val="Normal (Web)"/>
        <w:numPr>
          <w:ilvl w:val="0"/>
          <w:numId w:val="76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Bobonich, Christopher (ed.). </w:t>
      </w:r>
      <w:r>
        <w:rPr>
          <w:rFonts w:ascii="Calibri" w:hAnsi="Calibri"/>
          <w:i w:val="1"/>
          <w:iCs w:val="1"/>
          <w:rtl w:val="0"/>
          <w:lang w:val="en-US"/>
        </w:rPr>
        <w:t>Plato</w:t>
      </w:r>
      <w:r>
        <w:rPr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Fonts w:ascii="Calibri" w:hAnsi="Calibri"/>
          <w:i w:val="1"/>
          <w:iCs w:val="1"/>
          <w:rtl w:val="0"/>
          <w:lang w:val="en-US"/>
        </w:rPr>
        <w:t>s Laws: A Critical Guide</w:t>
      </w:r>
      <w:r>
        <w:rPr>
          <w:rtl w:val="0"/>
          <w:lang w:val="en-US"/>
        </w:rPr>
        <w:t>.</w:t>
      </w:r>
    </w:p>
    <w:p>
      <w:pPr>
        <w:pStyle w:val="Normal (Web)"/>
        <w:numPr>
          <w:ilvl w:val="0"/>
          <w:numId w:val="76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Laks, Andr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. </w:t>
      </w:r>
      <w:r>
        <w:rPr>
          <w:rFonts w:ascii="Calibri" w:hAnsi="Calibri"/>
          <w:i w:val="1"/>
          <w:iCs w:val="1"/>
          <w:rtl w:val="0"/>
          <w:lang w:val="en-US"/>
        </w:rPr>
        <w:t>Plato</w:t>
      </w:r>
      <w:r>
        <w:rPr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Fonts w:ascii="Calibri" w:hAnsi="Calibri"/>
          <w:i w:val="1"/>
          <w:iCs w:val="1"/>
          <w:rtl w:val="0"/>
          <w:lang w:val="en-US"/>
        </w:rPr>
        <w:t>s Second Republic</w:t>
      </w:r>
      <w:r>
        <w:rPr>
          <w:rtl w:val="0"/>
          <w:lang w:val="en-US"/>
        </w:rPr>
        <w:t>.</w:t>
      </w:r>
    </w:p>
    <w:p>
      <w:pPr>
        <w:pStyle w:val="Normal (Web)"/>
        <w:tabs>
          <w:tab w:val="left" w:pos="720"/>
        </w:tabs>
        <w:rPr>
          <w:lang w:val="en-US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uppressAutoHyphens w:val="1"/>
        <w:spacing w:before="0" w:after="3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Semblanza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uppressAutoHyphens w:val="1"/>
        <w:spacing w:before="0" w:after="320" w:line="240" w:lineRule="auto"/>
        <w:jc w:val="both"/>
      </w:pPr>
      <w:r>
        <w:rPr>
          <w:rFonts w:ascii="Times New Roman" w:hAnsi="Times New Roman"/>
          <w:rtl w:val="0"/>
          <w:lang w:val="es-ES_tradnl"/>
        </w:rPr>
        <w:t>Eduardo Charpenel es profesor e investigador en filosof</w:t>
      </w:r>
      <w:r>
        <w:rPr>
          <w:rFonts w:ascii="Times New Roman" w:hAnsi="Times New Roman" w:hint="default"/>
          <w:rtl w:val="0"/>
          <w:lang w:val="it-IT"/>
        </w:rPr>
        <w:t>í</w:t>
      </w:r>
      <w:r>
        <w:rPr>
          <w:rFonts w:ascii="Times New Roman" w:hAnsi="Times New Roman"/>
          <w:rtl w:val="0"/>
          <w:lang w:val="es-ES_tradnl"/>
        </w:rPr>
        <w:t>a. Despu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es-ES_tradnl"/>
        </w:rPr>
        <w:t>s de haber realizado sus estudios de licenciatura y maestr</w:t>
      </w:r>
      <w:r>
        <w:rPr>
          <w:rFonts w:ascii="Times New Roman" w:hAnsi="Times New Roman" w:hint="default"/>
          <w:rtl w:val="0"/>
          <w:lang w:val="it-IT"/>
        </w:rPr>
        <w:t>í</w:t>
      </w:r>
      <w:r>
        <w:rPr>
          <w:rFonts w:ascii="Times New Roman" w:hAnsi="Times New Roman"/>
          <w:rtl w:val="0"/>
          <w:lang w:val="es-ES_tradnl"/>
        </w:rPr>
        <w:t>a en M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pt-PT"/>
        </w:rPr>
        <w:t>xico, realiz</w:t>
      </w:r>
      <w:r>
        <w:rPr>
          <w:rFonts w:ascii="Times New Roman" w:hAnsi="Times New Roman" w:hint="default"/>
          <w:rtl w:val="0"/>
          <w:lang w:val="it-IT"/>
        </w:rPr>
        <w:t xml:space="preserve">ó </w:t>
      </w:r>
      <w:r>
        <w:rPr>
          <w:rFonts w:ascii="Times New Roman" w:hAnsi="Times New Roman"/>
          <w:rtl w:val="0"/>
          <w:lang w:val="es-ES_tradnl"/>
        </w:rPr>
        <w:t>el doctorado en filosof</w:t>
      </w:r>
      <w:r>
        <w:rPr>
          <w:rFonts w:ascii="Times New Roman" w:hAnsi="Times New Roman" w:hint="default"/>
          <w:rtl w:val="0"/>
          <w:lang w:val="it-IT"/>
        </w:rPr>
        <w:t>í</w:t>
      </w:r>
      <w:r>
        <w:rPr>
          <w:rFonts w:ascii="Times New Roman" w:hAnsi="Times New Roman"/>
          <w:rtl w:val="0"/>
          <w:lang w:val="es-ES_tradnl"/>
        </w:rPr>
        <w:t>a en la Universidad de Bonn, donde obtuvo la nota magna cum laude por su disertaci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sobre la noci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de car</w:t>
      </w:r>
      <w:r>
        <w:rPr>
          <w:rFonts w:ascii="Times New Roman" w:hAnsi="Times New Roman" w:hint="default"/>
          <w:rtl w:val="0"/>
          <w:lang w:val="it-IT"/>
        </w:rPr>
        <w:t>á</w:t>
      </w:r>
      <w:r>
        <w:rPr>
          <w:rFonts w:ascii="Times New Roman" w:hAnsi="Times New Roman"/>
          <w:rtl w:val="0"/>
          <w:lang w:val="es-ES_tradnl"/>
        </w:rPr>
        <w:t xml:space="preserve">cter en la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es-ES_tradnl"/>
        </w:rPr>
        <w:t>tica aristot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es-ES_tradnl"/>
        </w:rPr>
        <w:t>lica. Fruto de esta investigaci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es su libro Ethos und Praxis. Der Charakterbegriff bei Aristoteles, publicado por la editorial Karl Alber en 2017. Ha sido becario del DAAD y del CONACYT. Ha impartido seminarios de posgrado en la Universidad de Bonn, as</w:t>
      </w:r>
      <w:r>
        <w:rPr>
          <w:rFonts w:ascii="Times New Roman" w:hAnsi="Times New Roman" w:hint="default"/>
          <w:rtl w:val="0"/>
          <w:lang w:val="it-IT"/>
        </w:rPr>
        <w:t xml:space="preserve">í </w:t>
      </w:r>
      <w:r>
        <w:rPr>
          <w:rFonts w:ascii="Times New Roman" w:hAnsi="Times New Roman"/>
          <w:rtl w:val="0"/>
          <w:lang w:val="es-ES_tradnl"/>
        </w:rPr>
        <w:t>como en distintas casas de estudio en M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es-ES_tradnl"/>
        </w:rPr>
        <w:t>xico, y cuenta con publicaciones especializadas en pa</w:t>
      </w:r>
      <w:r>
        <w:rPr>
          <w:rFonts w:ascii="Times New Roman" w:hAnsi="Times New Roman" w:hint="default"/>
          <w:rtl w:val="0"/>
          <w:lang w:val="it-IT"/>
        </w:rPr>
        <w:t>í</w:t>
      </w:r>
      <w:r>
        <w:rPr>
          <w:rFonts w:ascii="Times New Roman" w:hAnsi="Times New Roman"/>
          <w:rtl w:val="0"/>
          <w:lang w:val="es-ES_tradnl"/>
        </w:rPr>
        <w:t>ses como Chile, Colombia, M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es-ES_tradnl"/>
        </w:rPr>
        <w:t>xico, Alemania, Espa</w:t>
      </w:r>
      <w:r>
        <w:rPr>
          <w:rFonts w:ascii="Times New Roman" w:hAnsi="Times New Roman" w:hint="default"/>
          <w:rtl w:val="0"/>
          <w:lang w:val="es-ES_tradnl"/>
        </w:rPr>
        <w:t>ñ</w:t>
      </w:r>
      <w:r>
        <w:rPr>
          <w:rFonts w:ascii="Times New Roman" w:hAnsi="Times New Roman"/>
          <w:rtl w:val="0"/>
          <w:lang w:val="es-ES_tradnl"/>
        </w:rPr>
        <w:t>a y Estados Unidos. Su investigaci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 xml:space="preserve">n gira en torno a temas de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it-IT"/>
        </w:rPr>
        <w:t>tica, filosof</w:t>
      </w:r>
      <w:r>
        <w:rPr>
          <w:rFonts w:ascii="Times New Roman" w:hAnsi="Times New Roman" w:hint="default"/>
          <w:rtl w:val="0"/>
          <w:lang w:val="it-IT"/>
        </w:rPr>
        <w:t>í</w:t>
      </w:r>
      <w:r>
        <w:rPr>
          <w:rFonts w:ascii="Times New Roman" w:hAnsi="Times New Roman"/>
          <w:rtl w:val="0"/>
          <w:lang w:val="it-IT"/>
        </w:rPr>
        <w:t>a pol</w:t>
      </w:r>
      <w:r>
        <w:rPr>
          <w:rFonts w:ascii="Times New Roman" w:hAnsi="Times New Roman" w:hint="default"/>
          <w:rtl w:val="0"/>
          <w:lang w:val="it-IT"/>
        </w:rPr>
        <w:t>í</w:t>
      </w:r>
      <w:r>
        <w:rPr>
          <w:rFonts w:ascii="Times New Roman" w:hAnsi="Times New Roman"/>
          <w:rtl w:val="0"/>
          <w:lang w:val="es-ES_tradnl"/>
        </w:rPr>
        <w:t>tica, est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it-IT"/>
        </w:rPr>
        <w:t>tica, filosof</w:t>
      </w:r>
      <w:r>
        <w:rPr>
          <w:rFonts w:ascii="Times New Roman" w:hAnsi="Times New Roman" w:hint="default"/>
          <w:rtl w:val="0"/>
          <w:lang w:val="it-IT"/>
        </w:rPr>
        <w:t>í</w:t>
      </w:r>
      <w:r>
        <w:rPr>
          <w:rFonts w:ascii="Times New Roman" w:hAnsi="Times New Roman"/>
          <w:rtl w:val="0"/>
          <w:lang w:val="es-ES_tradnl"/>
        </w:rPr>
        <w:t>a de la cultura y filosof</w:t>
      </w:r>
      <w:r>
        <w:rPr>
          <w:rFonts w:ascii="Times New Roman" w:hAnsi="Times New Roman" w:hint="default"/>
          <w:rtl w:val="0"/>
          <w:lang w:val="it-IT"/>
        </w:rPr>
        <w:t>í</w:t>
      </w:r>
      <w:r>
        <w:rPr>
          <w:rFonts w:ascii="Times New Roman" w:hAnsi="Times New Roman"/>
          <w:rtl w:val="0"/>
          <w:lang w:val="es-ES_tradnl"/>
        </w:rPr>
        <w:t>a de la religi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n. Sus ejes hist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ricos de investigaci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descansan en la filosof</w:t>
      </w:r>
      <w:r>
        <w:rPr>
          <w:rFonts w:ascii="Times New Roman" w:hAnsi="Times New Roman" w:hint="default"/>
          <w:rtl w:val="0"/>
          <w:lang w:val="it-IT"/>
        </w:rPr>
        <w:t>í</w:t>
      </w:r>
      <w:r>
        <w:rPr>
          <w:rFonts w:ascii="Times New Roman" w:hAnsi="Times New Roman"/>
          <w:rtl w:val="0"/>
          <w:lang w:val="es-ES_tradnl"/>
        </w:rPr>
        <w:t>a antigua (Arist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teles) y el idealismo alem</w:t>
      </w:r>
      <w:r>
        <w:rPr>
          <w:rFonts w:ascii="Times New Roman" w:hAnsi="Times New Roman" w:hint="default"/>
          <w:rtl w:val="0"/>
          <w:lang w:val="it-IT"/>
        </w:rPr>
        <w:t>á</w:t>
      </w:r>
      <w:r>
        <w:rPr>
          <w:rFonts w:ascii="Times New Roman" w:hAnsi="Times New Roman"/>
          <w:rtl w:val="0"/>
          <w:lang w:val="es-ES_tradnl"/>
        </w:rPr>
        <w:t>n (Kant, Hegel). Ha fungido tambi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es-ES_tradnl"/>
        </w:rPr>
        <w:t>n como traductor de textos tanto literarios como filos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ficos. Entre los autores que ha traducido destacan Lafcadio Hearn, Arthur Schopenhauer y Samuel Johnson. Actualmente, traduce junto con la Dra. Dulce Mar</w:t>
      </w:r>
      <w:r>
        <w:rPr>
          <w:rFonts w:ascii="Times New Roman" w:hAnsi="Times New Roman" w:hint="default"/>
          <w:rtl w:val="0"/>
          <w:lang w:val="it-IT"/>
        </w:rPr>
        <w:t>í</w:t>
      </w:r>
      <w:r>
        <w:rPr>
          <w:rFonts w:ascii="Times New Roman" w:hAnsi="Times New Roman"/>
          <w:rtl w:val="0"/>
          <w:lang w:val="es-ES_tradnl"/>
        </w:rPr>
        <w:t>a Granja Castro la obra La religi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dentro de los l</w:t>
      </w:r>
      <w:r>
        <w:rPr>
          <w:rFonts w:ascii="Times New Roman" w:hAnsi="Times New Roman" w:hint="default"/>
          <w:rtl w:val="0"/>
          <w:lang w:val="it-IT"/>
        </w:rPr>
        <w:t>í</w:t>
      </w:r>
      <w:r>
        <w:rPr>
          <w:rFonts w:ascii="Times New Roman" w:hAnsi="Times New Roman"/>
          <w:rtl w:val="0"/>
          <w:lang w:val="es-ES_tradnl"/>
        </w:rPr>
        <w:t>mites de la mera raz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it-IT"/>
        </w:rPr>
        <w:t>n para la Biblioteca Kant del Fondo de Cultura Econ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mica. Es miembro del Sistema Nacional de Investigadores (nivel dos).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0">
    <w:multiLevelType w:val="hybridMultilevel"/>
    <w:numStyleLink w:val="Imported Style 21"/>
  </w:abstractNum>
  <w:abstractNum w:abstractNumId="41">
    <w:multiLevelType w:val="hybridMultilevel"/>
    <w:styleLink w:val="Imported Style 2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2">
    <w:multiLevelType w:val="hybridMultilevel"/>
    <w:numStyleLink w:val="Imported Style 22"/>
  </w:abstractNum>
  <w:abstractNum w:abstractNumId="43">
    <w:multiLevelType w:val="hybridMultilevel"/>
    <w:styleLink w:val="Imported Style 2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>
    <w:multiLevelType w:val="hybridMultilevel"/>
    <w:numStyleLink w:val="Imported Style 23"/>
  </w:abstractNum>
  <w:abstractNum w:abstractNumId="45">
    <w:multiLevelType w:val="hybridMultilevel"/>
    <w:styleLink w:val="Imported Style 2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6">
    <w:multiLevelType w:val="hybridMultilevel"/>
    <w:numStyleLink w:val="Imported Style 24"/>
  </w:abstractNum>
  <w:abstractNum w:abstractNumId="47">
    <w:multiLevelType w:val="hybridMultilevel"/>
    <w:styleLink w:val="Imported Style 2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8">
    <w:multiLevelType w:val="hybridMultilevel"/>
    <w:numStyleLink w:val="Imported Style 25"/>
  </w:abstractNum>
  <w:abstractNum w:abstractNumId="49">
    <w:multiLevelType w:val="hybridMultilevel"/>
    <w:styleLink w:val="Imported Style 2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0">
    <w:multiLevelType w:val="hybridMultilevel"/>
    <w:numStyleLink w:val="Imported Style 26"/>
  </w:abstractNum>
  <w:abstractNum w:abstractNumId="51">
    <w:multiLevelType w:val="hybridMultilevel"/>
    <w:styleLink w:val="Imported Style 2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2">
    <w:multiLevelType w:val="hybridMultilevel"/>
    <w:numStyleLink w:val="Imported Style 27"/>
  </w:abstractNum>
  <w:abstractNum w:abstractNumId="53">
    <w:multiLevelType w:val="hybridMultilevel"/>
    <w:styleLink w:val="Imported Style 2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4">
    <w:multiLevelType w:val="hybridMultilevel"/>
    <w:numStyleLink w:val="Imported Style 28"/>
  </w:abstractNum>
  <w:abstractNum w:abstractNumId="55">
    <w:multiLevelType w:val="hybridMultilevel"/>
    <w:styleLink w:val="Imported Style 2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6">
    <w:multiLevelType w:val="hybridMultilevel"/>
    <w:numStyleLink w:val="Imported Style 29"/>
  </w:abstractNum>
  <w:abstractNum w:abstractNumId="57">
    <w:multiLevelType w:val="hybridMultilevel"/>
    <w:styleLink w:val="Imported Style 2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8">
    <w:multiLevelType w:val="hybridMultilevel"/>
    <w:numStyleLink w:val="Imported Style 30"/>
  </w:abstractNum>
  <w:abstractNum w:abstractNumId="59">
    <w:multiLevelType w:val="hybridMultilevel"/>
    <w:styleLink w:val="Imported Style 3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0">
    <w:multiLevelType w:val="hybridMultilevel"/>
    <w:numStyleLink w:val="Imported Style 31"/>
  </w:abstractNum>
  <w:abstractNum w:abstractNumId="61">
    <w:multiLevelType w:val="hybridMultilevel"/>
    <w:styleLink w:val="Imported Style 3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2">
    <w:multiLevelType w:val="hybridMultilevel"/>
    <w:numStyleLink w:val="Imported Style 32"/>
  </w:abstractNum>
  <w:abstractNum w:abstractNumId="63">
    <w:multiLevelType w:val="hybridMultilevel"/>
    <w:styleLink w:val="Imported Style 3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4">
    <w:multiLevelType w:val="hybridMultilevel"/>
    <w:numStyleLink w:val="Imported Style 33"/>
  </w:abstractNum>
  <w:abstractNum w:abstractNumId="65">
    <w:multiLevelType w:val="hybridMultilevel"/>
    <w:styleLink w:val="Imported Style 3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6">
    <w:multiLevelType w:val="hybridMultilevel"/>
    <w:numStyleLink w:val="Imported Style 34"/>
  </w:abstractNum>
  <w:abstractNum w:abstractNumId="67">
    <w:multiLevelType w:val="hybridMultilevel"/>
    <w:styleLink w:val="Imported Style 3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8">
    <w:multiLevelType w:val="hybridMultilevel"/>
    <w:numStyleLink w:val="Imported Style 35"/>
  </w:abstractNum>
  <w:abstractNum w:abstractNumId="69">
    <w:multiLevelType w:val="hybridMultilevel"/>
    <w:styleLink w:val="Imported Style 3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0">
    <w:multiLevelType w:val="hybridMultilevel"/>
    <w:numStyleLink w:val="Imported Style 36"/>
  </w:abstractNum>
  <w:abstractNum w:abstractNumId="71">
    <w:multiLevelType w:val="hybridMultilevel"/>
    <w:styleLink w:val="Imported Style 3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2">
    <w:multiLevelType w:val="hybridMultilevel"/>
    <w:numStyleLink w:val="Imported Style 37"/>
  </w:abstractNum>
  <w:abstractNum w:abstractNumId="73">
    <w:multiLevelType w:val="hybridMultilevel"/>
    <w:styleLink w:val="Imported Style 3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4">
    <w:multiLevelType w:val="hybridMultilevel"/>
    <w:numStyleLink w:val="Imported Style 38"/>
  </w:abstractNum>
  <w:abstractNum w:abstractNumId="75">
    <w:multiLevelType w:val="hybridMultilevel"/>
    <w:styleLink w:val="Imported Style 3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  <w:num w:numId="41">
    <w:abstractNumId w:val="41"/>
  </w:num>
  <w:num w:numId="42">
    <w:abstractNumId w:val="40"/>
  </w:num>
  <w:num w:numId="43">
    <w:abstractNumId w:val="43"/>
  </w:num>
  <w:num w:numId="44">
    <w:abstractNumId w:val="42"/>
  </w:num>
  <w:num w:numId="45">
    <w:abstractNumId w:val="45"/>
  </w:num>
  <w:num w:numId="46">
    <w:abstractNumId w:val="44"/>
  </w:num>
  <w:num w:numId="47">
    <w:abstractNumId w:val="47"/>
  </w:num>
  <w:num w:numId="48">
    <w:abstractNumId w:val="46"/>
  </w:num>
  <w:num w:numId="49">
    <w:abstractNumId w:val="49"/>
  </w:num>
  <w:num w:numId="50">
    <w:abstractNumId w:val="48"/>
  </w:num>
  <w:num w:numId="51">
    <w:abstractNumId w:val="51"/>
  </w:num>
  <w:num w:numId="52">
    <w:abstractNumId w:val="50"/>
  </w:num>
  <w:num w:numId="53">
    <w:abstractNumId w:val="53"/>
  </w:num>
  <w:num w:numId="54">
    <w:abstractNumId w:val="52"/>
  </w:num>
  <w:num w:numId="55">
    <w:abstractNumId w:val="55"/>
  </w:num>
  <w:num w:numId="56">
    <w:abstractNumId w:val="54"/>
  </w:num>
  <w:num w:numId="57">
    <w:abstractNumId w:val="57"/>
  </w:num>
  <w:num w:numId="58">
    <w:abstractNumId w:val="56"/>
  </w:num>
  <w:num w:numId="59">
    <w:abstractNumId w:val="59"/>
  </w:num>
  <w:num w:numId="60">
    <w:abstractNumId w:val="58"/>
  </w:num>
  <w:num w:numId="61">
    <w:abstractNumId w:val="61"/>
  </w:num>
  <w:num w:numId="62">
    <w:abstractNumId w:val="60"/>
  </w:num>
  <w:num w:numId="63">
    <w:abstractNumId w:val="63"/>
  </w:num>
  <w:num w:numId="64">
    <w:abstractNumId w:val="62"/>
  </w:num>
  <w:num w:numId="65">
    <w:abstractNumId w:val="65"/>
  </w:num>
  <w:num w:numId="66">
    <w:abstractNumId w:val="64"/>
  </w:num>
  <w:num w:numId="67">
    <w:abstractNumId w:val="67"/>
  </w:num>
  <w:num w:numId="68">
    <w:abstractNumId w:val="66"/>
  </w:num>
  <w:num w:numId="69">
    <w:abstractNumId w:val="69"/>
  </w:num>
  <w:num w:numId="70">
    <w:abstractNumId w:val="68"/>
  </w:num>
  <w:num w:numId="71">
    <w:abstractNumId w:val="71"/>
  </w:num>
  <w:num w:numId="72">
    <w:abstractNumId w:val="70"/>
  </w:num>
  <w:num w:numId="73">
    <w:abstractNumId w:val="73"/>
  </w:num>
  <w:num w:numId="74">
    <w:abstractNumId w:val="72"/>
  </w:num>
  <w:num w:numId="75">
    <w:abstractNumId w:val="75"/>
  </w:num>
  <w:num w:numId="76">
    <w:abstractNumId w:val="7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7"/>
      </w:numPr>
    </w:pPr>
  </w:style>
  <w:style w:type="numbering" w:styleId="Imported Style 15">
    <w:name w:val="Imported Style 15"/>
    <w:pPr>
      <w:numPr>
        <w:numId w:val="29"/>
      </w:numPr>
    </w:pPr>
  </w:style>
  <w:style w:type="numbering" w:styleId="Imported Style 16">
    <w:name w:val="Imported Style 16"/>
    <w:pPr>
      <w:numPr>
        <w:numId w:val="31"/>
      </w:numPr>
    </w:pPr>
  </w:style>
  <w:style w:type="numbering" w:styleId="Imported Style 17">
    <w:name w:val="Imported Style 17"/>
    <w:pPr>
      <w:numPr>
        <w:numId w:val="33"/>
      </w:numPr>
    </w:pPr>
  </w:style>
  <w:style w:type="numbering" w:styleId="Imported Style 18">
    <w:name w:val="Imported Style 18"/>
    <w:pPr>
      <w:numPr>
        <w:numId w:val="35"/>
      </w:numPr>
    </w:pPr>
  </w:style>
  <w:style w:type="numbering" w:styleId="Imported Style 19">
    <w:name w:val="Imported Style 19"/>
    <w:pPr>
      <w:numPr>
        <w:numId w:val="37"/>
      </w:numPr>
    </w:pPr>
  </w:style>
  <w:style w:type="numbering" w:styleId="Imported Style 20">
    <w:name w:val="Imported Style 20"/>
    <w:pPr>
      <w:numPr>
        <w:numId w:val="39"/>
      </w:numPr>
    </w:pPr>
  </w:style>
  <w:style w:type="numbering" w:styleId="Imported Style 21">
    <w:name w:val="Imported Style 21"/>
    <w:pPr>
      <w:numPr>
        <w:numId w:val="41"/>
      </w:numPr>
    </w:pPr>
  </w:style>
  <w:style w:type="numbering" w:styleId="Imported Style 22">
    <w:name w:val="Imported Style 22"/>
    <w:pPr>
      <w:numPr>
        <w:numId w:val="43"/>
      </w:numPr>
    </w:pPr>
  </w:style>
  <w:style w:type="numbering" w:styleId="Imported Style 23">
    <w:name w:val="Imported Style 23"/>
    <w:pPr>
      <w:numPr>
        <w:numId w:val="45"/>
      </w:numPr>
    </w:pPr>
  </w:style>
  <w:style w:type="numbering" w:styleId="Imported Style 24">
    <w:name w:val="Imported Style 24"/>
    <w:pPr>
      <w:numPr>
        <w:numId w:val="47"/>
      </w:numPr>
    </w:pPr>
  </w:style>
  <w:style w:type="numbering" w:styleId="Imported Style 25">
    <w:name w:val="Imported Style 25"/>
    <w:pPr>
      <w:numPr>
        <w:numId w:val="49"/>
      </w:numPr>
    </w:pPr>
  </w:style>
  <w:style w:type="numbering" w:styleId="Imported Style 26">
    <w:name w:val="Imported Style 26"/>
    <w:pPr>
      <w:numPr>
        <w:numId w:val="51"/>
      </w:numPr>
    </w:pPr>
  </w:style>
  <w:style w:type="numbering" w:styleId="Imported Style 27">
    <w:name w:val="Imported Style 27"/>
    <w:pPr>
      <w:numPr>
        <w:numId w:val="53"/>
      </w:numPr>
    </w:pPr>
  </w:style>
  <w:style w:type="numbering" w:styleId="Imported Style 28">
    <w:name w:val="Imported Style 28"/>
    <w:pPr>
      <w:numPr>
        <w:numId w:val="55"/>
      </w:numPr>
    </w:pPr>
  </w:style>
  <w:style w:type="numbering" w:styleId="Imported Style 29">
    <w:name w:val="Imported Style 29"/>
    <w:pPr>
      <w:numPr>
        <w:numId w:val="57"/>
      </w:numPr>
    </w:pPr>
  </w:style>
  <w:style w:type="numbering" w:styleId="Imported Style 30">
    <w:name w:val="Imported Style 30"/>
    <w:pPr>
      <w:numPr>
        <w:numId w:val="59"/>
      </w:numPr>
    </w:pPr>
  </w:style>
  <w:style w:type="numbering" w:styleId="Imported Style 31">
    <w:name w:val="Imported Style 31"/>
    <w:pPr>
      <w:numPr>
        <w:numId w:val="61"/>
      </w:numPr>
    </w:pPr>
  </w:style>
  <w:style w:type="numbering" w:styleId="Imported Style 32">
    <w:name w:val="Imported Style 32"/>
    <w:pPr>
      <w:numPr>
        <w:numId w:val="63"/>
      </w:numPr>
    </w:pPr>
  </w:style>
  <w:style w:type="numbering" w:styleId="Imported Style 33">
    <w:name w:val="Imported Style 33"/>
    <w:pPr>
      <w:numPr>
        <w:numId w:val="65"/>
      </w:numPr>
    </w:pPr>
  </w:style>
  <w:style w:type="numbering" w:styleId="Imported Style 34">
    <w:name w:val="Imported Style 34"/>
    <w:pPr>
      <w:numPr>
        <w:numId w:val="67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35">
    <w:name w:val="Imported Style 35"/>
    <w:pPr>
      <w:numPr>
        <w:numId w:val="69"/>
      </w:numPr>
    </w:pPr>
  </w:style>
  <w:style w:type="numbering" w:styleId="Imported Style 36">
    <w:name w:val="Imported Style 36"/>
    <w:pPr>
      <w:numPr>
        <w:numId w:val="71"/>
      </w:numPr>
    </w:pPr>
  </w:style>
  <w:style w:type="numbering" w:styleId="Imported Style 37">
    <w:name w:val="Imported Style 37"/>
    <w:pPr>
      <w:numPr>
        <w:numId w:val="73"/>
      </w:numPr>
    </w:pPr>
  </w:style>
  <w:style w:type="numbering" w:styleId="Imported Style 38">
    <w:name w:val="Imported Style 38"/>
    <w:pPr>
      <w:numPr>
        <w:numId w:val="75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